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F01" w:rsidRPr="004D789D" w:rsidRDefault="00B61F01" w:rsidP="00B61F01">
      <w:pPr>
        <w:pStyle w:val="2"/>
        <w:kinsoku w:val="0"/>
        <w:autoSpaceDE w:val="0"/>
        <w:autoSpaceDN w:val="0"/>
        <w:adjustRightInd w:val="0"/>
        <w:snapToGrid w:val="0"/>
        <w:spacing w:before="0" w:after="0" w:line="560" w:lineRule="exact"/>
        <w:textAlignment w:val="baseline"/>
        <w:rPr>
          <w:rFonts w:ascii="黑体" w:eastAsia="黑体" w:hAnsi="黑体" w:cs="黑体"/>
          <w:b w:val="0"/>
          <w:sz w:val="32"/>
          <w:szCs w:val="32"/>
        </w:rPr>
      </w:pPr>
      <w:r w:rsidRPr="004D789D">
        <w:rPr>
          <w:rFonts w:ascii="黑体" w:eastAsia="黑体" w:hAnsi="黑体" w:cs="黑体" w:hint="eastAsia"/>
          <w:b w:val="0"/>
          <w:sz w:val="32"/>
          <w:szCs w:val="32"/>
        </w:rPr>
        <w:t>附件1</w:t>
      </w:r>
    </w:p>
    <w:p w:rsidR="00B61F01" w:rsidRPr="00220075" w:rsidRDefault="00B61F01" w:rsidP="00B61F01">
      <w:pPr>
        <w:adjustRightInd w:val="0"/>
        <w:snapToGrid w:val="0"/>
        <w:jc w:val="center"/>
        <w:rPr>
          <w:rFonts w:ascii="Times New Roman" w:eastAsia="方正小标宋简体" w:hAnsi="Times New Roman" w:cs="方正小标宋简体"/>
          <w:sz w:val="44"/>
          <w:szCs w:val="44"/>
        </w:rPr>
      </w:pPr>
      <w:bookmarkStart w:id="0" w:name="_GoBack"/>
      <w:r w:rsidRPr="00220075">
        <w:rPr>
          <w:rFonts w:ascii="微软雅黑" w:eastAsia="微软雅黑" w:hAnsi="微软雅黑" w:cs="微软雅黑" w:hint="eastAsia"/>
          <w:sz w:val="44"/>
          <w:szCs w:val="44"/>
        </w:rPr>
        <w:t>第六届中华经典</w:t>
      </w:r>
      <w:proofErr w:type="gramStart"/>
      <w:r w:rsidRPr="00220075">
        <w:rPr>
          <w:rFonts w:ascii="微软雅黑" w:eastAsia="微软雅黑" w:hAnsi="微软雅黑" w:cs="微软雅黑" w:hint="eastAsia"/>
          <w:sz w:val="44"/>
          <w:szCs w:val="44"/>
        </w:rPr>
        <w:t>诵写讲大赛</w:t>
      </w:r>
      <w:proofErr w:type="gramEnd"/>
      <w:r w:rsidRPr="00220075">
        <w:rPr>
          <w:rFonts w:ascii="Times New Roman" w:eastAsia="方正小标宋简体" w:hAnsi="Times New Roman" w:cs="方正小标宋简体"/>
          <w:sz w:val="44"/>
          <w:szCs w:val="44"/>
        </w:rPr>
        <w:t>“</w:t>
      </w:r>
      <w:r w:rsidRPr="00220075">
        <w:rPr>
          <w:rFonts w:ascii="微软雅黑" w:eastAsia="微软雅黑" w:hAnsi="微软雅黑" w:cs="微软雅黑" w:hint="eastAsia"/>
          <w:sz w:val="44"/>
          <w:szCs w:val="44"/>
        </w:rPr>
        <w:t>诵读中国</w:t>
      </w:r>
      <w:r w:rsidRPr="00220075">
        <w:rPr>
          <w:rFonts w:ascii="Times New Roman" w:eastAsia="方正小标宋简体" w:hAnsi="Times New Roman" w:cs="方正小标宋简体"/>
          <w:sz w:val="44"/>
          <w:szCs w:val="44"/>
        </w:rPr>
        <w:t>”</w:t>
      </w:r>
      <w:r w:rsidRPr="00220075">
        <w:rPr>
          <w:rFonts w:ascii="微软雅黑" w:eastAsia="微软雅黑" w:hAnsi="微软雅黑" w:cs="微软雅黑" w:hint="eastAsia"/>
          <w:sz w:val="44"/>
          <w:szCs w:val="44"/>
        </w:rPr>
        <w:t>经典诵读大赛</w:t>
      </w:r>
      <w:r w:rsidRPr="00220075">
        <w:rPr>
          <w:rFonts w:ascii="Malgun Gothic Semilight" w:eastAsia="Malgun Gothic Semilight" w:hAnsi="Malgun Gothic Semilight" w:cs="Malgun Gothic Semilight" w:hint="eastAsia"/>
          <w:sz w:val="44"/>
          <w:szCs w:val="44"/>
        </w:rPr>
        <w:t>（</w:t>
      </w:r>
      <w:r w:rsidRPr="00220075">
        <w:rPr>
          <w:rFonts w:ascii="微软雅黑" w:eastAsia="微软雅黑" w:hAnsi="微软雅黑" w:cs="微软雅黑" w:hint="eastAsia"/>
          <w:sz w:val="44"/>
          <w:szCs w:val="44"/>
        </w:rPr>
        <w:t>校内选拔赛</w:t>
      </w:r>
      <w:r w:rsidRPr="00220075">
        <w:rPr>
          <w:rFonts w:ascii="Malgun Gothic Semilight" w:eastAsia="Malgun Gothic Semilight" w:hAnsi="Malgun Gothic Semilight" w:cs="Malgun Gothic Semilight" w:hint="eastAsia"/>
          <w:sz w:val="44"/>
          <w:szCs w:val="44"/>
        </w:rPr>
        <w:t>）</w:t>
      </w:r>
      <w:r w:rsidRPr="00220075">
        <w:rPr>
          <w:rFonts w:ascii="微软雅黑" w:eastAsia="微软雅黑" w:hAnsi="微软雅黑" w:cs="微软雅黑" w:hint="eastAsia"/>
          <w:sz w:val="44"/>
          <w:szCs w:val="44"/>
        </w:rPr>
        <w:t>方案</w:t>
      </w:r>
    </w:p>
    <w:bookmarkEnd w:id="0"/>
    <w:p w:rsidR="00B61F01" w:rsidRDefault="00B61F01" w:rsidP="00B61F01">
      <w:pPr>
        <w:widowControl/>
        <w:shd w:val="clear" w:color="auto" w:fill="FFFFFF"/>
        <w:adjustRightInd w:val="0"/>
        <w:snapToGrid w:val="0"/>
        <w:spacing w:line="560" w:lineRule="exact"/>
        <w:ind w:firstLineChars="200" w:firstLine="640"/>
        <w:rPr>
          <w:rFonts w:eastAsia="仿宋_GB2312" w:cs="仿宋_GB2312"/>
          <w:kern w:val="0"/>
          <w:sz w:val="32"/>
          <w:szCs w:val="32"/>
        </w:rPr>
      </w:pPr>
      <w:r>
        <w:rPr>
          <w:rFonts w:ascii="仿宋_GB2312" w:eastAsia="仿宋_GB2312" w:hint="eastAsia"/>
          <w:sz w:val="32"/>
          <w:szCs w:val="32"/>
        </w:rPr>
        <w:t>诵读古今经典，弘扬中国精神。为深化全民阅读活动开展，引领社会大众亲近中华经典，传承弘扬中华优秀文化，</w:t>
      </w:r>
      <w:proofErr w:type="gramStart"/>
      <w:r>
        <w:rPr>
          <w:rFonts w:ascii="仿宋_GB2312" w:eastAsia="仿宋_GB2312" w:hint="eastAsia"/>
          <w:sz w:val="32"/>
          <w:szCs w:val="32"/>
        </w:rPr>
        <w:t>齐心共书强国</w:t>
      </w:r>
      <w:proofErr w:type="gramEnd"/>
      <w:r>
        <w:rPr>
          <w:rFonts w:ascii="仿宋_GB2312" w:eastAsia="仿宋_GB2312" w:hint="eastAsia"/>
          <w:sz w:val="32"/>
          <w:szCs w:val="32"/>
        </w:rPr>
        <w:t>新篇章，特举办“诵读中国”经典诵读大赛湖北第二师范学院选拔赛（以下简称诵读大赛），并制定方案如下。</w:t>
      </w:r>
    </w:p>
    <w:p w:rsidR="00B61F01" w:rsidRDefault="00B61F01" w:rsidP="00B61F01">
      <w:pPr>
        <w:widowControl/>
        <w:shd w:val="clear" w:color="auto" w:fill="FFFFFF"/>
        <w:adjustRightInd w:val="0"/>
        <w:snapToGrid w:val="0"/>
        <w:spacing w:line="560" w:lineRule="exact"/>
        <w:ind w:firstLineChars="200" w:firstLine="640"/>
        <w:rPr>
          <w:rFonts w:ascii="黑体" w:eastAsia="黑体" w:hAnsi="黑体"/>
          <w:kern w:val="0"/>
          <w:sz w:val="32"/>
          <w:szCs w:val="32"/>
        </w:rPr>
      </w:pPr>
      <w:r>
        <w:rPr>
          <w:rFonts w:ascii="黑体" w:eastAsia="黑体" w:hAnsi="黑体"/>
          <w:kern w:val="0"/>
          <w:sz w:val="32"/>
          <w:szCs w:val="32"/>
        </w:rPr>
        <w:t>一、参赛对象与组别</w:t>
      </w:r>
    </w:p>
    <w:p w:rsidR="00B61F01" w:rsidRDefault="00B61F01" w:rsidP="00B61F01">
      <w:pPr>
        <w:widowControl/>
        <w:shd w:val="clear" w:color="auto" w:fill="FFFFFF"/>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参赛对象为我校在校学生、在职教师。</w:t>
      </w:r>
      <w:r>
        <w:rPr>
          <w:rFonts w:ascii="仿宋_GB2312" w:eastAsia="仿宋_GB2312" w:hAnsi="仿宋_GB2312" w:cs="仿宋_GB2312"/>
          <w:color w:val="000000"/>
          <w:kern w:val="0"/>
          <w:sz w:val="32"/>
          <w:szCs w:val="32"/>
          <w:u w:val="single" w:color="FFFFFF" w:themeColor="background1"/>
          <w:shd w:val="clear" w:color="auto" w:fill="FFFFFF"/>
        </w:rPr>
        <w:t>分为</w:t>
      </w:r>
      <w:r>
        <w:rPr>
          <w:rFonts w:ascii="仿宋_GB2312" w:eastAsia="仿宋_GB2312" w:hAnsi="仿宋_GB2312" w:cs="仿宋_GB2312" w:hint="eastAsia"/>
          <w:color w:val="000000"/>
          <w:kern w:val="0"/>
          <w:sz w:val="32"/>
          <w:szCs w:val="32"/>
          <w:u w:val="single" w:color="FFFFFF" w:themeColor="background1"/>
          <w:shd w:val="clear" w:color="auto" w:fill="FFFFFF"/>
        </w:rPr>
        <w:t>大学生组、教师组。每组可个人参赛，也可</w:t>
      </w:r>
      <w:r>
        <w:rPr>
          <w:rFonts w:ascii="仿宋_GB2312" w:eastAsia="仿宋_GB2312" w:hAnsi="仿宋_GB2312" w:cs="仿宋_GB2312"/>
          <w:color w:val="000000"/>
          <w:kern w:val="0"/>
          <w:sz w:val="32"/>
          <w:szCs w:val="32"/>
          <w:u w:val="single" w:color="FFFFFF" w:themeColor="background1"/>
          <w:shd w:val="clear" w:color="auto" w:fill="FFFFFF"/>
        </w:rPr>
        <w:t>2</w:t>
      </w:r>
      <w:r>
        <w:rPr>
          <w:rFonts w:ascii="仿宋_GB2312" w:eastAsia="仿宋_GB2312" w:hAnsi="仿宋_GB2312" w:cs="仿宋_GB2312" w:hint="eastAsia"/>
          <w:color w:val="000000"/>
          <w:kern w:val="0"/>
          <w:sz w:val="32"/>
          <w:szCs w:val="32"/>
          <w:u w:val="single" w:color="FFFFFF" w:themeColor="background1"/>
          <w:shd w:val="clear" w:color="auto" w:fill="FFFFFF"/>
        </w:rPr>
        <w:t>人（含）以上组成团队参赛</w:t>
      </w:r>
      <w:r>
        <w:rPr>
          <w:rFonts w:ascii="仿宋_GB2312" w:eastAsia="仿宋_GB2312" w:hAnsi="仿宋_GB2312" w:cs="仿宋_GB2312"/>
          <w:color w:val="000000"/>
          <w:kern w:val="0"/>
          <w:sz w:val="32"/>
          <w:szCs w:val="32"/>
          <w:u w:val="single" w:color="FFFFFF" w:themeColor="background1"/>
          <w:shd w:val="clear" w:color="auto" w:fill="FFFFFF"/>
        </w:rPr>
        <w:t>。</w:t>
      </w:r>
      <w:r>
        <w:rPr>
          <w:rFonts w:ascii="仿宋_GB2312" w:eastAsia="仿宋_GB2312" w:hAnsi="仿宋_GB2312" w:cs="仿宋_GB2312" w:hint="eastAsia"/>
          <w:color w:val="000000"/>
          <w:kern w:val="0"/>
          <w:sz w:val="32"/>
          <w:szCs w:val="32"/>
          <w:u w:val="single" w:color="FFFFFF" w:themeColor="background1"/>
          <w:shd w:val="clear" w:color="auto" w:fill="FFFFFF"/>
        </w:rPr>
        <w:t>团队参赛过程中人员不得替换、增加，不得跨组参赛。</w:t>
      </w:r>
    </w:p>
    <w:p w:rsidR="00B61F01" w:rsidRDefault="00B61F01" w:rsidP="00B61F01">
      <w:pPr>
        <w:widowControl/>
        <w:shd w:val="clear" w:color="auto" w:fill="FFFFFF"/>
        <w:adjustRightInd w:val="0"/>
        <w:snapToGrid w:val="0"/>
        <w:spacing w:line="560" w:lineRule="exact"/>
        <w:ind w:firstLineChars="200" w:firstLine="640"/>
        <w:rPr>
          <w:rFonts w:ascii="黑体" w:eastAsia="黑体" w:hAnsi="黑体"/>
          <w:kern w:val="0"/>
          <w:sz w:val="32"/>
          <w:szCs w:val="32"/>
        </w:rPr>
      </w:pPr>
      <w:r>
        <w:rPr>
          <w:rFonts w:ascii="黑体" w:eastAsia="黑体" w:hAnsi="黑体"/>
          <w:kern w:val="0"/>
          <w:sz w:val="32"/>
          <w:szCs w:val="32"/>
        </w:rPr>
        <w:t>二、参赛要求</w:t>
      </w:r>
    </w:p>
    <w:p w:rsidR="00B61F01" w:rsidRDefault="00B61F01" w:rsidP="00B61F01">
      <w:pPr>
        <w:widowControl/>
        <w:shd w:val="clear" w:color="auto" w:fill="FFFFFF"/>
        <w:adjustRightInd w:val="0"/>
        <w:snapToGrid w:val="0"/>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（一）内容要求</w:t>
      </w:r>
    </w:p>
    <w:p w:rsidR="00B61F01" w:rsidRDefault="00B61F01" w:rsidP="00B61F01">
      <w:pPr>
        <w:widowControl/>
        <w:shd w:val="clear" w:color="auto" w:fill="FFFFFF"/>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国古代、近现代和当代有社会影响力和典范价值的，体现中华优秀文化的经典诗词、文章和优秀图书内容节选。当代作品应已正式出版或由省级以上广播电视等主流媒体公开发布或发表。诵读文本主体前后可根据需要增加总计不超过200字的过渡语（计入总时长）。</w:t>
      </w:r>
      <w:r>
        <w:rPr>
          <w:rFonts w:ascii="仿宋_GB2312" w:eastAsia="仿宋_GB2312" w:hAnsi="仿宋_GB2312" w:cs="仿宋_GB2312" w:hint="eastAsia"/>
          <w:b/>
          <w:kern w:val="0"/>
          <w:sz w:val="32"/>
          <w:szCs w:val="32"/>
        </w:rPr>
        <w:t>改编、网络以及自创文本不在征集之列。</w:t>
      </w:r>
    </w:p>
    <w:p w:rsidR="00B61F01" w:rsidRDefault="00B61F01" w:rsidP="00B61F01">
      <w:pPr>
        <w:widowControl/>
        <w:shd w:val="clear" w:color="auto" w:fill="FFFFFF"/>
        <w:adjustRightInd w:val="0"/>
        <w:snapToGrid w:val="0"/>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（二）形式要求</w:t>
      </w:r>
    </w:p>
    <w:p w:rsidR="00B61F01" w:rsidRDefault="00B61F01" w:rsidP="00B61F01">
      <w:pPr>
        <w:widowControl/>
        <w:shd w:val="clear" w:color="auto" w:fill="FFFFFF"/>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参赛作品要求为2024年新创作录制的视频，高清1920*1080横屏拍摄，格式为MP4，长度为3</w:t>
      </w:r>
      <w:r>
        <w:rPr>
          <w:rFonts w:ascii="仿宋_GB2312" w:eastAsia="仿宋_GB2312" w:hAnsi="仿宋_GB2312" w:cs="仿宋_GB2312" w:hint="eastAsia"/>
          <w:bCs/>
          <w:sz w:val="32"/>
          <w:szCs w:val="32"/>
        </w:rPr>
        <w:t>—</w:t>
      </w:r>
      <w:r>
        <w:rPr>
          <w:rFonts w:ascii="仿宋_GB2312" w:eastAsia="仿宋_GB2312" w:hAnsi="仿宋_GB2312" w:cs="仿宋_GB2312" w:hint="eastAsia"/>
          <w:kern w:val="0"/>
          <w:sz w:val="32"/>
          <w:szCs w:val="32"/>
        </w:rPr>
        <w:t>6分钟（少于</w:t>
      </w:r>
      <w:r>
        <w:rPr>
          <w:rFonts w:ascii="仿宋_GB2312" w:eastAsia="仿宋_GB2312" w:hAnsi="仿宋_GB2312" w:cs="仿宋_GB2312" w:hint="eastAsia"/>
          <w:kern w:val="0"/>
          <w:sz w:val="32"/>
          <w:szCs w:val="32"/>
        </w:rPr>
        <w:lastRenderedPageBreak/>
        <w:t>3分钟和多于6分钟的作品将直接取消评审资格），大小不超过700MB，图像、声音清晰，不抖动、无噪音。视频作品必须</w:t>
      </w:r>
      <w:r>
        <w:rPr>
          <w:rFonts w:ascii="仿宋_GB2312" w:eastAsia="仿宋_GB2312" w:hAnsi="仿宋_GB2312" w:cs="仿宋_GB2312" w:hint="eastAsia"/>
          <w:b/>
          <w:kern w:val="0"/>
          <w:sz w:val="32"/>
          <w:szCs w:val="32"/>
        </w:rPr>
        <w:t>同期录音，不得后期配音</w:t>
      </w:r>
      <w:r>
        <w:rPr>
          <w:rFonts w:ascii="仿宋_GB2312" w:eastAsia="仿宋_GB2312" w:hAnsi="仿宋_GB2312" w:cs="仿宋_GB2312" w:hint="eastAsia"/>
          <w:kern w:val="0"/>
          <w:sz w:val="32"/>
          <w:szCs w:val="32"/>
        </w:rPr>
        <w:t>。</w:t>
      </w:r>
    </w:p>
    <w:p w:rsidR="00B61F01" w:rsidRDefault="00B61F01" w:rsidP="00B61F01">
      <w:pPr>
        <w:widowControl/>
        <w:shd w:val="clear" w:color="auto" w:fill="FFFFFF"/>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视频中出现的文字建议使用方正字库字体或其他有版权的字体，视频中不得使用未经肖像权人同意的肖像，不得使用未经授权的图片、视频和音频，不得出现与诵读大赛无关的条幅、</w:t>
      </w:r>
      <w:proofErr w:type="gramStart"/>
      <w:r>
        <w:rPr>
          <w:rFonts w:ascii="仿宋_GB2312" w:eastAsia="仿宋_GB2312" w:hAnsi="仿宋_GB2312" w:cs="仿宋_GB2312" w:hint="eastAsia"/>
          <w:kern w:val="0"/>
          <w:sz w:val="32"/>
          <w:szCs w:val="32"/>
        </w:rPr>
        <w:t>角标等</w:t>
      </w:r>
      <w:proofErr w:type="gramEnd"/>
      <w:r>
        <w:rPr>
          <w:rFonts w:ascii="仿宋_GB2312" w:eastAsia="仿宋_GB2312" w:hAnsi="仿宋_GB2312" w:cs="仿宋_GB2312" w:hint="eastAsia"/>
          <w:kern w:val="0"/>
          <w:sz w:val="32"/>
          <w:szCs w:val="32"/>
        </w:rPr>
        <w:t>。</w:t>
      </w:r>
    </w:p>
    <w:p w:rsidR="00B61F01" w:rsidRDefault="00B61F01" w:rsidP="00B61F01">
      <w:pPr>
        <w:widowControl/>
        <w:shd w:val="clear" w:color="auto" w:fill="FFFFFF"/>
        <w:adjustRightInd w:val="0"/>
        <w:snapToGrid w:val="0"/>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（三）其他要求</w:t>
      </w:r>
    </w:p>
    <w:p w:rsidR="00B61F01" w:rsidRDefault="00B61F01" w:rsidP="00B61F01">
      <w:pPr>
        <w:widowControl/>
        <w:shd w:val="clear" w:color="auto" w:fill="FFFFFF"/>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作品可借助音乐、服装等手段融合展现诵读内容。鼓励以团队形式诵读，团队人数不超过20人。</w:t>
      </w:r>
    </w:p>
    <w:p w:rsidR="00B61F01" w:rsidRDefault="00B61F01" w:rsidP="00B61F01">
      <w:pPr>
        <w:widowControl/>
        <w:shd w:val="clear" w:color="auto" w:fill="FFFFFF"/>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每人最多可参与个人或团队诵读作品1个。每个作品指导教师不超过2人，同一作品的参赛者不得同时署名该作品的指导教师。多个作品获得一等奖的同</w:t>
      </w:r>
      <w:proofErr w:type="gramStart"/>
      <w:r>
        <w:rPr>
          <w:rFonts w:ascii="仿宋_GB2312" w:eastAsia="仿宋_GB2312" w:hAnsi="仿宋_GB2312" w:cs="仿宋_GB2312" w:hint="eastAsia"/>
          <w:kern w:val="0"/>
          <w:sz w:val="32"/>
          <w:szCs w:val="32"/>
        </w:rPr>
        <w:t>一指导</w:t>
      </w:r>
      <w:proofErr w:type="gramEnd"/>
      <w:r>
        <w:rPr>
          <w:rFonts w:ascii="仿宋_GB2312" w:eastAsia="仿宋_GB2312" w:hAnsi="仿宋_GB2312" w:cs="仿宋_GB2312" w:hint="eastAsia"/>
          <w:kern w:val="0"/>
          <w:sz w:val="32"/>
          <w:szCs w:val="32"/>
        </w:rPr>
        <w:t>老师不重复获得优秀指导教师奖。</w:t>
      </w:r>
    </w:p>
    <w:p w:rsidR="00B61F01" w:rsidRDefault="00B61F01" w:rsidP="00B61F01">
      <w:pPr>
        <w:widowControl/>
        <w:shd w:val="clear" w:color="auto" w:fill="FFFFFF"/>
        <w:adjustRightInd w:val="0"/>
        <w:snapToGrid w:val="0"/>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参赛视频</w:t>
      </w:r>
      <w:r>
        <w:rPr>
          <w:rFonts w:ascii="仿宋_GB2312" w:eastAsia="仿宋_GB2312" w:hAnsi="仿宋_GB2312" w:cs="仿宋_GB2312" w:hint="eastAsia"/>
          <w:b/>
          <w:sz w:val="32"/>
          <w:szCs w:val="32"/>
        </w:rPr>
        <w:t>不要制作片头</w:t>
      </w:r>
      <w:r>
        <w:rPr>
          <w:rFonts w:ascii="仿宋_GB2312" w:eastAsia="仿宋_GB2312" w:hAnsi="仿宋_GB2312" w:cs="仿宋_GB2312" w:hint="eastAsia"/>
          <w:sz w:val="32"/>
          <w:szCs w:val="32"/>
        </w:rPr>
        <w:t>。视频封面只允许出现</w:t>
      </w:r>
      <w:r>
        <w:rPr>
          <w:rFonts w:ascii="仿宋_GB2312" w:eastAsia="仿宋_GB2312" w:hAnsi="仿宋_GB2312" w:cs="仿宋_GB2312" w:hint="eastAsia"/>
          <w:b/>
          <w:sz w:val="32"/>
          <w:szCs w:val="32"/>
        </w:rPr>
        <w:t>作品名称和组别</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视频不能出现参赛选手和指导教师的名字、学校或所在单位等信息，</w:t>
      </w:r>
      <w:r>
        <w:rPr>
          <w:rFonts w:ascii="仿宋_GB2312" w:eastAsia="仿宋_GB2312" w:hAnsi="仿宋_GB2312" w:cs="仿宋_GB2312" w:hint="eastAsia"/>
          <w:b/>
          <w:sz w:val="32"/>
          <w:szCs w:val="32"/>
        </w:rPr>
        <w:t>否则取消比赛资格。</w:t>
      </w:r>
    </w:p>
    <w:p w:rsidR="00B61F01" w:rsidRDefault="00B61F01" w:rsidP="00B61F01">
      <w:pPr>
        <w:widowControl/>
        <w:shd w:val="clear" w:color="auto" w:fill="FFFFFF"/>
        <w:adjustRightInd w:val="0"/>
        <w:snapToGrid w:val="0"/>
        <w:spacing w:line="560" w:lineRule="exact"/>
        <w:ind w:firstLineChars="200" w:firstLine="640"/>
        <w:rPr>
          <w:rFonts w:ascii="楷体_GB2312" w:eastAsia="楷体_GB2312" w:hAnsi="楷体_GB2312" w:cs="楷体_GB2312"/>
          <w:b/>
          <w:bCs/>
          <w:kern w:val="0"/>
          <w:sz w:val="32"/>
          <w:szCs w:val="32"/>
        </w:rPr>
      </w:pPr>
      <w:r>
        <w:rPr>
          <w:rFonts w:ascii="仿宋_GB2312" w:eastAsia="仿宋_GB2312" w:hAnsi="仿宋_GB2312" w:cs="仿宋_GB2312" w:hint="eastAsia"/>
          <w:sz w:val="32"/>
          <w:szCs w:val="32"/>
        </w:rPr>
        <w:t>在参赛报名表中正确、规范填写参赛者姓名、作品名</w:t>
      </w:r>
      <w:r>
        <w:rPr>
          <w:rFonts w:ascii="仿宋_GB2312" w:eastAsia="仿宋_GB2312" w:hAnsi="仿宋_GB2312" w:cs="仿宋_GB2312" w:hint="eastAsia"/>
          <w:bCs/>
          <w:sz w:val="32"/>
          <w:szCs w:val="32"/>
        </w:rPr>
        <w:t>称、所在单位或学</w:t>
      </w:r>
      <w:r>
        <w:rPr>
          <w:rFonts w:ascii="仿宋_GB2312" w:eastAsia="仿宋_GB2312" w:hAnsi="仿宋_GB2312" w:cs="仿宋_GB2312" w:hint="eastAsia"/>
          <w:sz w:val="32"/>
          <w:szCs w:val="32"/>
        </w:rPr>
        <w:t>校等信息。</w:t>
      </w:r>
    </w:p>
    <w:p w:rsidR="00B61F01" w:rsidRDefault="00B61F01" w:rsidP="00B61F01">
      <w:pPr>
        <w:widowControl/>
        <w:shd w:val="clear" w:color="auto" w:fill="FFFFFF"/>
        <w:adjustRightInd w:val="0"/>
        <w:snapToGrid w:val="0"/>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三、重要提示</w:t>
      </w:r>
    </w:p>
    <w:p w:rsidR="00766125" w:rsidRDefault="00B61F01" w:rsidP="00B61F01">
      <w:r>
        <w:rPr>
          <w:rFonts w:ascii="仿宋_GB2312" w:eastAsia="仿宋_GB2312" w:hAnsi="仿宋_GB2312" w:cs="仿宋_GB2312" w:hint="eastAsia"/>
          <w:kern w:val="0"/>
          <w:sz w:val="32"/>
          <w:szCs w:val="32"/>
        </w:rPr>
        <w:t>每个作品需用参赛手机号（唯一）登录全国</w:t>
      </w:r>
      <w:r>
        <w:rPr>
          <w:rFonts w:ascii="仿宋_GB2312" w:eastAsia="仿宋_GB2312" w:hAnsi="仿宋_GB2312" w:cs="仿宋_GB2312" w:hint="eastAsia"/>
          <w:sz w:val="32"/>
          <w:szCs w:val="32"/>
        </w:rPr>
        <w:t>大赛官网（https://jdsxj.eduyun.cn）</w:t>
      </w:r>
      <w:r>
        <w:rPr>
          <w:rFonts w:ascii="仿宋_GB2312" w:eastAsia="仿宋_GB2312" w:hAnsi="仿宋_GB2312" w:cs="仿宋_GB2312" w:hint="eastAsia"/>
          <w:kern w:val="0"/>
          <w:sz w:val="32"/>
          <w:szCs w:val="32"/>
        </w:rPr>
        <w:t>参加语言文字知识及诵读常识的</w:t>
      </w:r>
      <w:r>
        <w:rPr>
          <w:rFonts w:ascii="楷体_GB2312" w:eastAsia="楷体_GB2312" w:hAnsi="楷体_GB2312" w:cs="楷体_GB2312" w:hint="eastAsia"/>
          <w:b/>
          <w:bCs/>
          <w:kern w:val="0"/>
          <w:sz w:val="32"/>
          <w:szCs w:val="32"/>
        </w:rPr>
        <w:t>线上测评</w:t>
      </w:r>
      <w:r>
        <w:rPr>
          <w:rFonts w:ascii="仿宋_GB2312" w:eastAsia="仿宋_GB2312" w:hAnsi="仿宋_GB2312" w:cs="仿宋_GB2312" w:hint="eastAsia"/>
          <w:kern w:val="0"/>
          <w:sz w:val="32"/>
          <w:szCs w:val="32"/>
        </w:rPr>
        <w:t>，测评可多次进行，系统确定最高分为最终成绩（测评成绩不计入复赛），60分以上为测评合格，合格者</w:t>
      </w:r>
      <w:r>
        <w:rPr>
          <w:rFonts w:ascii="仿宋_GB2312" w:eastAsia="仿宋_GB2312" w:hAnsi="仿宋_GB2312" w:cs="仿宋_GB2312" w:hint="eastAsia"/>
          <w:kern w:val="0"/>
          <w:sz w:val="32"/>
          <w:szCs w:val="32"/>
        </w:rPr>
        <w:lastRenderedPageBreak/>
        <w:t>方可获得参加省赛资格。团队参赛，只一人答题，参赛手机</w:t>
      </w:r>
      <w:proofErr w:type="gramStart"/>
      <w:r>
        <w:rPr>
          <w:rFonts w:ascii="仿宋_GB2312" w:eastAsia="仿宋_GB2312" w:hAnsi="仿宋_GB2312" w:cs="仿宋_GB2312" w:hint="eastAsia"/>
          <w:kern w:val="0"/>
          <w:sz w:val="32"/>
          <w:szCs w:val="32"/>
        </w:rPr>
        <w:t>号不得</w:t>
      </w:r>
      <w:proofErr w:type="gramEnd"/>
      <w:r>
        <w:rPr>
          <w:rFonts w:ascii="仿宋_GB2312" w:eastAsia="仿宋_GB2312" w:hAnsi="仿宋_GB2312" w:cs="仿宋_GB2312" w:hint="eastAsia"/>
          <w:kern w:val="0"/>
          <w:sz w:val="32"/>
          <w:szCs w:val="32"/>
        </w:rPr>
        <w:t>变更。</w:t>
      </w:r>
      <w:r>
        <w:rPr>
          <w:rFonts w:ascii="仿宋_GB2312" w:eastAsia="仿宋_GB2312" w:hAnsi="仿宋_GB2312" w:cs="仿宋_GB2312" w:hint="eastAsia"/>
          <w:color w:val="000000"/>
          <w:kern w:val="0"/>
          <w:sz w:val="32"/>
          <w:szCs w:val="30"/>
        </w:rPr>
        <w:t>测评时间截至5月31日24:00。</w:t>
      </w:r>
    </w:p>
    <w:sectPr w:rsidR="00766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8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01"/>
    <w:rsid w:val="00766125"/>
    <w:rsid w:val="00B61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F8F00-1097-4842-81B4-2676C8F0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F01"/>
    <w:pPr>
      <w:widowControl w:val="0"/>
      <w:jc w:val="both"/>
    </w:pPr>
  </w:style>
  <w:style w:type="paragraph" w:styleId="2">
    <w:name w:val="heading 2"/>
    <w:basedOn w:val="a"/>
    <w:link w:val="20"/>
    <w:autoRedefine/>
    <w:uiPriority w:val="9"/>
    <w:qFormat/>
    <w:rsid w:val="00B61F0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B61F01"/>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c:creator>
  <cp:keywords/>
  <dc:description/>
  <cp:lastModifiedBy>DF</cp:lastModifiedBy>
  <cp:revision>1</cp:revision>
  <dcterms:created xsi:type="dcterms:W3CDTF">2024-05-08T07:47:00Z</dcterms:created>
  <dcterms:modified xsi:type="dcterms:W3CDTF">2024-05-08T07:48:00Z</dcterms:modified>
</cp:coreProperties>
</file>