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EFD" w:rsidRDefault="004E5C62">
      <w:pPr>
        <w:widowControl/>
        <w:jc w:val="left"/>
        <w:rPr>
          <w:rFonts w:ascii="黑体" w:eastAsia="黑体" w:hAnsi="黑体" w:hint="eastAsia"/>
          <w:sz w:val="28"/>
          <w:szCs w:val="44"/>
        </w:rPr>
      </w:pPr>
      <w:r w:rsidRPr="006E37B9">
        <w:rPr>
          <w:rFonts w:ascii="黑体" w:eastAsia="黑体" w:hAnsi="黑体" w:hint="eastAsia"/>
          <w:sz w:val="28"/>
          <w:szCs w:val="44"/>
        </w:rPr>
        <w:t>附件3：</w:t>
      </w:r>
    </w:p>
    <w:p w:rsidR="00F434DD" w:rsidRPr="006E37B9" w:rsidRDefault="00F434DD" w:rsidP="00F434DD">
      <w:pPr>
        <w:widowControl/>
        <w:adjustRightInd w:val="0"/>
        <w:snapToGrid w:val="0"/>
        <w:jc w:val="left"/>
        <w:rPr>
          <w:rFonts w:ascii="黑体" w:eastAsia="黑体" w:hAnsi="黑体"/>
          <w:sz w:val="28"/>
          <w:szCs w:val="44"/>
        </w:rPr>
      </w:pPr>
    </w:p>
    <w:p w:rsidR="00FF3EFD" w:rsidRPr="006E37B9" w:rsidRDefault="004E5C62">
      <w:pPr>
        <w:widowControl/>
        <w:jc w:val="center"/>
        <w:rPr>
          <w:rFonts w:ascii="方正小标宋简体" w:eastAsia="方正小标宋简体" w:hint="eastAsia"/>
          <w:sz w:val="36"/>
          <w:szCs w:val="36"/>
        </w:rPr>
      </w:pPr>
      <w:r w:rsidRPr="006E37B9">
        <w:rPr>
          <w:rFonts w:ascii="方正小标宋简体" w:eastAsia="方正小标宋简体" w:hint="eastAsia"/>
          <w:sz w:val="36"/>
          <w:szCs w:val="36"/>
        </w:rPr>
        <w:t>湖北第二师范学院文明寝室</w:t>
      </w:r>
      <w:bookmarkStart w:id="0" w:name="_GoBack"/>
      <w:bookmarkEnd w:id="0"/>
      <w:r w:rsidRPr="006E37B9">
        <w:rPr>
          <w:rFonts w:ascii="方正小标宋简体" w:eastAsia="方正小标宋简体" w:hint="eastAsia"/>
          <w:sz w:val="36"/>
          <w:szCs w:val="36"/>
        </w:rPr>
        <w:t>评选方案</w:t>
      </w:r>
    </w:p>
    <w:p w:rsidR="008554EC" w:rsidRDefault="008554EC" w:rsidP="00E503D3">
      <w:pPr>
        <w:adjustRightInd w:val="0"/>
        <w:snapToGrid w:val="0"/>
        <w:rPr>
          <w:rFonts w:ascii="方正小标宋简体" w:eastAsia="方正小标宋简体" w:hint="eastAsia"/>
          <w:sz w:val="40"/>
          <w:szCs w:val="44"/>
        </w:rPr>
      </w:pPr>
    </w:p>
    <w:p w:rsidR="00FF3EFD" w:rsidRDefault="004E5C62" w:rsidP="008554EC">
      <w:pPr>
        <w:adjustRightInd w:val="0"/>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为扎实推进学校文明校园创建活动，进一步健全文明寝室建设的长效机制，充分发挥寝室文化的育人功效，特制定本方案。</w:t>
      </w:r>
    </w:p>
    <w:p w:rsidR="00FF3EFD" w:rsidRPr="006E37B9" w:rsidRDefault="004E5C62" w:rsidP="008554EC">
      <w:pPr>
        <w:adjustRightInd w:val="0"/>
        <w:snapToGrid w:val="0"/>
        <w:spacing w:line="360" w:lineRule="auto"/>
        <w:ind w:firstLineChars="200" w:firstLine="560"/>
        <w:rPr>
          <w:rFonts w:ascii="黑体" w:eastAsia="黑体" w:hAnsi="黑体" w:cs="宋体"/>
          <w:kern w:val="0"/>
          <w:sz w:val="28"/>
          <w:szCs w:val="28"/>
        </w:rPr>
      </w:pPr>
      <w:r w:rsidRPr="006E37B9">
        <w:rPr>
          <w:rFonts w:ascii="黑体" w:eastAsia="黑体" w:hAnsi="黑体" w:cs="宋体" w:hint="eastAsia"/>
          <w:kern w:val="0"/>
          <w:sz w:val="28"/>
          <w:szCs w:val="28"/>
        </w:rPr>
        <w:t>一、指导思想</w:t>
      </w:r>
    </w:p>
    <w:p w:rsidR="00FF3EFD" w:rsidRDefault="004E5C62" w:rsidP="008554EC">
      <w:pPr>
        <w:adjustRightInd w:val="0"/>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坚持以习近平新时代中国特色社会主义思想为指导，深入学习贯彻习近平总书记关于深入开展爱国卫生运动的重要指示精神，以创建文明寝室为载体，全面推进劳动教育工作，践行全员育人理念，改善寝室卫生环境。</w:t>
      </w:r>
    </w:p>
    <w:p w:rsidR="00FF3EFD" w:rsidRPr="006E37B9" w:rsidRDefault="004E5C62" w:rsidP="008554EC">
      <w:pPr>
        <w:adjustRightInd w:val="0"/>
        <w:snapToGrid w:val="0"/>
        <w:spacing w:line="360" w:lineRule="auto"/>
        <w:ind w:firstLineChars="200" w:firstLine="560"/>
        <w:rPr>
          <w:rFonts w:ascii="黑体" w:eastAsia="黑体" w:hAnsi="黑体" w:cs="宋体"/>
          <w:kern w:val="0"/>
          <w:sz w:val="28"/>
          <w:szCs w:val="28"/>
        </w:rPr>
      </w:pPr>
      <w:r w:rsidRPr="006E37B9">
        <w:rPr>
          <w:rFonts w:ascii="黑体" w:eastAsia="黑体" w:hAnsi="黑体" w:cs="宋体" w:hint="eastAsia"/>
          <w:kern w:val="0"/>
          <w:sz w:val="28"/>
          <w:szCs w:val="28"/>
        </w:rPr>
        <w:t>二、创建目标</w:t>
      </w:r>
    </w:p>
    <w:p w:rsidR="00FF3EFD" w:rsidRDefault="004E5C62" w:rsidP="008554EC">
      <w:pPr>
        <w:adjustRightInd w:val="0"/>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坚持问题导向，通过3年左右的努力，着力在寝室环境改善、文明习惯养成、学习和文化氛围营造等方面下功夫，切实做到“一有三好四不”，即有文明公约，学习风气好、室友关系好、寝室卫生好，不抽烟、不酗酒、不熬夜沉湎网络游戏、不违规使用大功率电器。营造卫生环境美洁、同学关系和谐、生活习惯健康、学习风气优良、文化氛围浓厚的寝室环境，逐步建设成“思想引领、学业争先、行为养成、文化熏陶”四位一体的文明寝室。</w:t>
      </w:r>
    </w:p>
    <w:p w:rsidR="00FF3EFD" w:rsidRPr="006E37B9" w:rsidRDefault="004E5C62" w:rsidP="008554EC">
      <w:pPr>
        <w:adjustRightInd w:val="0"/>
        <w:snapToGrid w:val="0"/>
        <w:spacing w:line="360" w:lineRule="auto"/>
        <w:ind w:firstLineChars="200" w:firstLine="560"/>
        <w:rPr>
          <w:rFonts w:ascii="黑体" w:eastAsia="黑体" w:hAnsi="黑体" w:cs="宋体"/>
          <w:kern w:val="0"/>
          <w:sz w:val="28"/>
          <w:szCs w:val="28"/>
        </w:rPr>
      </w:pPr>
      <w:r w:rsidRPr="006E37B9">
        <w:rPr>
          <w:rFonts w:ascii="黑体" w:eastAsia="黑体" w:hAnsi="黑体" w:cs="宋体" w:hint="eastAsia"/>
          <w:kern w:val="0"/>
          <w:sz w:val="28"/>
          <w:szCs w:val="28"/>
        </w:rPr>
        <w:t>三、组织领导</w:t>
      </w:r>
    </w:p>
    <w:p w:rsidR="00FF3EFD" w:rsidRDefault="004E5C62" w:rsidP="008554EC">
      <w:pPr>
        <w:pStyle w:val="a7"/>
        <w:adjustRightInd w:val="0"/>
        <w:snapToGrid w:val="0"/>
        <w:spacing w:line="360" w:lineRule="auto"/>
        <w:ind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成立文明寝室创建工作领导小组。党委书记任组长，分管学生工作、安全工作、后勤工作的校领导为副组长，学校办公室、纪委、组织部、宣传部、学工部（处）、团委、综合治理与安全保卫部(处)、教务处、图书馆、后勤集团、各教学学院分党委（党总支）书记为成员。领导小组下设办公室，学工部（处）负责人兼任办公室主任。</w:t>
      </w:r>
    </w:p>
    <w:p w:rsidR="00FF3EFD" w:rsidRPr="006E37B9" w:rsidRDefault="004E5C62" w:rsidP="008554EC">
      <w:pPr>
        <w:adjustRightInd w:val="0"/>
        <w:snapToGrid w:val="0"/>
        <w:spacing w:line="360" w:lineRule="auto"/>
        <w:ind w:firstLineChars="200" w:firstLine="560"/>
        <w:rPr>
          <w:rFonts w:ascii="黑体" w:eastAsia="黑体" w:hAnsi="黑体" w:cs="宋体"/>
          <w:kern w:val="0"/>
          <w:sz w:val="28"/>
          <w:szCs w:val="28"/>
        </w:rPr>
      </w:pPr>
      <w:r w:rsidRPr="006E37B9">
        <w:rPr>
          <w:rFonts w:ascii="黑体" w:eastAsia="黑体" w:hAnsi="黑体" w:cs="宋体" w:hint="eastAsia"/>
          <w:kern w:val="0"/>
          <w:sz w:val="28"/>
          <w:szCs w:val="28"/>
        </w:rPr>
        <w:lastRenderedPageBreak/>
        <w:t>四、责任分工</w:t>
      </w:r>
    </w:p>
    <w:p w:rsidR="008554EC" w:rsidRDefault="004E5C62" w:rsidP="008554EC">
      <w:pPr>
        <w:pStyle w:val="a7"/>
        <w:shd w:val="clear" w:color="auto" w:fill="FFFFFF"/>
        <w:adjustRightInd w:val="0"/>
        <w:snapToGrid w:val="0"/>
        <w:spacing w:line="360" w:lineRule="auto"/>
        <w:ind w:firstLine="560"/>
        <w:rPr>
          <w:rFonts w:ascii="仿宋_GB2312" w:eastAsia="仿宋_GB2312" w:hAnsi="仿宋_GB2312" w:cs="仿宋_GB2312" w:hint="eastAsia"/>
          <w:b/>
          <w:bCs/>
          <w:kern w:val="0"/>
          <w:sz w:val="28"/>
          <w:szCs w:val="28"/>
        </w:rPr>
      </w:pPr>
      <w:r>
        <w:rPr>
          <w:rFonts w:ascii="仿宋_GB2312" w:eastAsia="仿宋_GB2312" w:hAnsi="仿宋_GB2312" w:cs="仿宋_GB2312" w:hint="eastAsia"/>
          <w:kern w:val="0"/>
          <w:sz w:val="28"/>
          <w:szCs w:val="28"/>
        </w:rPr>
        <w:t>1.</w:t>
      </w:r>
      <w:r>
        <w:rPr>
          <w:rFonts w:ascii="仿宋_GB2312" w:eastAsia="仿宋_GB2312" w:hAnsi="仿宋_GB2312" w:cs="仿宋_GB2312" w:hint="eastAsia"/>
          <w:color w:val="000000"/>
          <w:kern w:val="0"/>
          <w:sz w:val="28"/>
          <w:szCs w:val="28"/>
          <w:shd w:val="clear" w:color="auto" w:fill="FFFFFF"/>
        </w:rPr>
        <w:t>制定学校“文明寝室”创建工作方案，统筹协调推进创建、检查及评比表彰工作。  </w:t>
      </w:r>
      <w:r>
        <w:rPr>
          <w:rFonts w:ascii="仿宋_GB2312" w:eastAsia="仿宋_GB2312" w:hAnsi="仿宋_GB2312" w:cs="仿宋_GB2312" w:hint="eastAsia"/>
          <w:b/>
          <w:bCs/>
          <w:kern w:val="0"/>
          <w:sz w:val="28"/>
          <w:szCs w:val="28"/>
        </w:rPr>
        <w:t>（责任部门：宣传部、学工部（处）、团委）</w:t>
      </w:r>
    </w:p>
    <w:p w:rsidR="008554EC" w:rsidRDefault="004E5C62" w:rsidP="008554EC">
      <w:pPr>
        <w:pStyle w:val="a7"/>
        <w:shd w:val="clear" w:color="auto" w:fill="FFFFFF"/>
        <w:adjustRightInd w:val="0"/>
        <w:snapToGrid w:val="0"/>
        <w:spacing w:line="360" w:lineRule="auto"/>
        <w:ind w:firstLine="560"/>
        <w:rPr>
          <w:rFonts w:ascii="仿宋_GB2312" w:eastAsia="仿宋_GB2312" w:hAnsi="仿宋_GB2312" w:cs="仿宋_GB2312" w:hint="eastAsia"/>
          <w:b/>
          <w:bCs/>
          <w:kern w:val="0"/>
          <w:sz w:val="28"/>
          <w:szCs w:val="28"/>
        </w:rPr>
      </w:pPr>
      <w:r>
        <w:rPr>
          <w:rFonts w:ascii="仿宋_GB2312" w:eastAsia="仿宋_GB2312" w:hAnsi="仿宋_GB2312" w:cs="仿宋_GB2312" w:hint="eastAsia"/>
          <w:kern w:val="0"/>
          <w:sz w:val="28"/>
          <w:szCs w:val="28"/>
        </w:rPr>
        <w:t>2.督促各职能部门、各学院落实工作任务，定期通报“文明寝室”检查结果。</w:t>
      </w:r>
      <w:r>
        <w:rPr>
          <w:rFonts w:ascii="仿宋_GB2312" w:eastAsia="仿宋_GB2312" w:hAnsi="仿宋_GB2312" w:cs="仿宋_GB2312" w:hint="eastAsia"/>
          <w:b/>
          <w:bCs/>
          <w:kern w:val="0"/>
          <w:sz w:val="28"/>
          <w:szCs w:val="28"/>
        </w:rPr>
        <w:t>（责任部门：学校办公室、纪委）</w:t>
      </w:r>
    </w:p>
    <w:p w:rsidR="00FF3EFD" w:rsidRDefault="004E5C62" w:rsidP="008554EC">
      <w:pPr>
        <w:pStyle w:val="a7"/>
        <w:shd w:val="clear" w:color="auto" w:fill="FFFFFF"/>
        <w:adjustRightInd w:val="0"/>
        <w:snapToGrid w:val="0"/>
        <w:spacing w:line="360" w:lineRule="auto"/>
        <w:ind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hint="eastAsia"/>
          <w:color w:val="000000"/>
          <w:kern w:val="0"/>
          <w:sz w:val="28"/>
          <w:szCs w:val="28"/>
          <w:shd w:val="clear" w:color="auto" w:fill="FFFFFF"/>
        </w:rPr>
        <w:t>将“文明寝室”创建纳入“</w:t>
      </w:r>
      <w:r>
        <w:rPr>
          <w:rFonts w:ascii="仿宋_GB2312" w:eastAsia="仿宋_GB2312" w:hAnsi="宋体" w:cs="宋体" w:hint="eastAsia"/>
          <w:kern w:val="0"/>
          <w:sz w:val="28"/>
          <w:szCs w:val="28"/>
        </w:rPr>
        <w:t>师友·学友行动</w:t>
      </w:r>
      <w:r>
        <w:rPr>
          <w:rFonts w:ascii="仿宋_GB2312" w:eastAsia="仿宋_GB2312" w:hAnsi="仿宋_GB2312" w:cs="仿宋_GB2312" w:hint="eastAsia"/>
          <w:color w:val="000000"/>
          <w:kern w:val="0"/>
          <w:sz w:val="28"/>
          <w:szCs w:val="28"/>
          <w:shd w:val="clear" w:color="auto" w:fill="FFFFFF"/>
        </w:rPr>
        <w:t>”活动方案，</w:t>
      </w:r>
      <w:r>
        <w:rPr>
          <w:rFonts w:ascii="仿宋_GB2312" w:eastAsia="仿宋_GB2312" w:hAnsi="仿宋_GB2312" w:cs="仿宋_GB2312" w:hint="eastAsia"/>
          <w:kern w:val="0"/>
          <w:sz w:val="28"/>
          <w:szCs w:val="28"/>
        </w:rPr>
        <w:t>落实领导干部联系学生寝室制度。</w:t>
      </w:r>
      <w:r>
        <w:rPr>
          <w:rFonts w:ascii="仿宋_GB2312" w:eastAsia="仿宋_GB2312" w:hAnsi="仿宋_GB2312" w:cs="仿宋_GB2312" w:hint="eastAsia"/>
          <w:b/>
          <w:bCs/>
          <w:kern w:val="0"/>
          <w:sz w:val="28"/>
          <w:szCs w:val="28"/>
        </w:rPr>
        <w:t>（责任部门：组织部）</w:t>
      </w:r>
    </w:p>
    <w:p w:rsidR="00FF3EFD" w:rsidRDefault="004E5C62" w:rsidP="008554EC">
      <w:pPr>
        <w:numPr>
          <w:ilvl w:val="255"/>
          <w:numId w:val="0"/>
        </w:numPr>
        <w:shd w:val="clear" w:color="auto" w:fill="FFFFFF"/>
        <w:adjustRightInd w:val="0"/>
        <w:snapToGrid w:val="0"/>
        <w:spacing w:line="360" w:lineRule="auto"/>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4.利用官网、官微、校报、广播、橱窗等</w:t>
      </w:r>
      <w:r>
        <w:rPr>
          <w:rFonts w:ascii="仿宋_GB2312" w:eastAsia="仿宋_GB2312" w:hAnsi="仿宋_GB2312" w:cs="仿宋_GB2312" w:hint="eastAsia"/>
          <w:color w:val="000000"/>
          <w:kern w:val="0"/>
          <w:sz w:val="28"/>
          <w:szCs w:val="28"/>
          <w:shd w:val="clear" w:color="auto" w:fill="FFFFFF"/>
        </w:rPr>
        <w:t>加强活动动态宣传，</w:t>
      </w:r>
      <w:r>
        <w:rPr>
          <w:rFonts w:ascii="仿宋_GB2312" w:eastAsia="仿宋_GB2312" w:hAnsi="仿宋_GB2312" w:cs="仿宋_GB2312" w:hint="eastAsia"/>
          <w:kern w:val="0"/>
          <w:sz w:val="28"/>
          <w:szCs w:val="28"/>
        </w:rPr>
        <w:t>营造创建活动氛围。及时</w:t>
      </w:r>
      <w:r>
        <w:rPr>
          <w:rFonts w:ascii="仿宋_GB2312" w:eastAsia="仿宋_GB2312" w:hAnsi="仿宋_GB2312" w:cs="仿宋_GB2312" w:hint="eastAsia"/>
          <w:color w:val="000000"/>
          <w:kern w:val="0"/>
          <w:sz w:val="28"/>
          <w:szCs w:val="28"/>
          <w:shd w:val="clear" w:color="auto" w:fill="FFFFFF"/>
        </w:rPr>
        <w:t>选树“文明寝室”先进典型，</w:t>
      </w:r>
      <w:r>
        <w:rPr>
          <w:rFonts w:ascii="仿宋_GB2312" w:eastAsia="仿宋_GB2312" w:hAnsi="仿宋_GB2312" w:cs="仿宋_GB2312" w:hint="eastAsia"/>
          <w:kern w:val="0"/>
          <w:sz w:val="28"/>
          <w:szCs w:val="28"/>
        </w:rPr>
        <w:t>展示创建成果。</w:t>
      </w:r>
      <w:r>
        <w:rPr>
          <w:rFonts w:ascii="仿宋_GB2312" w:eastAsia="仿宋_GB2312" w:hAnsi="仿宋_GB2312" w:cs="仿宋_GB2312" w:hint="eastAsia"/>
          <w:b/>
          <w:bCs/>
          <w:kern w:val="0"/>
          <w:sz w:val="28"/>
          <w:szCs w:val="28"/>
        </w:rPr>
        <w:t>（责任部门：宣传部）</w:t>
      </w:r>
    </w:p>
    <w:p w:rsidR="008554EC" w:rsidRDefault="004E5C62" w:rsidP="008554EC">
      <w:pPr>
        <w:pStyle w:val="a7"/>
        <w:shd w:val="clear" w:color="auto" w:fill="FFFFFF"/>
        <w:adjustRightInd w:val="0"/>
        <w:snapToGrid w:val="0"/>
        <w:spacing w:line="360" w:lineRule="auto"/>
        <w:ind w:firstLine="560"/>
        <w:rPr>
          <w:rFonts w:ascii="仿宋_GB2312" w:eastAsia="仿宋_GB2312" w:hAnsi="仿宋_GB2312" w:cs="仿宋_GB2312" w:hint="eastAsia"/>
          <w:b/>
          <w:bCs/>
          <w:kern w:val="0"/>
          <w:sz w:val="28"/>
          <w:szCs w:val="28"/>
        </w:rPr>
      </w:pPr>
      <w:r>
        <w:rPr>
          <w:rFonts w:ascii="仿宋_GB2312" w:eastAsia="仿宋_GB2312" w:hAnsi="仿宋_GB2312" w:cs="仿宋_GB2312" w:hint="eastAsia"/>
          <w:kern w:val="0"/>
          <w:sz w:val="28"/>
          <w:szCs w:val="28"/>
        </w:rPr>
        <w:t>5.</w:t>
      </w:r>
      <w:r>
        <w:rPr>
          <w:rFonts w:ascii="仿宋_GB2312" w:eastAsia="仿宋_GB2312" w:hAnsi="仿宋_GB2312" w:cs="仿宋_GB2312" w:hint="eastAsia"/>
          <w:color w:val="000000"/>
          <w:kern w:val="0"/>
          <w:sz w:val="28"/>
          <w:szCs w:val="28"/>
          <w:shd w:val="clear" w:color="auto" w:fill="FFFFFF"/>
        </w:rPr>
        <w:t>加强学生寝室安全教育，定期开展宿舍安全检查，定期对寝室长、楼层长、楼栋长、宿管员等进行安全知识培训、心理健康知识培训。</w:t>
      </w:r>
      <w:r>
        <w:rPr>
          <w:rFonts w:ascii="仿宋_GB2312" w:eastAsia="仿宋_GB2312" w:hAnsi="仿宋_GB2312" w:cs="仿宋_GB2312" w:hint="eastAsia"/>
          <w:b/>
          <w:bCs/>
          <w:kern w:val="0"/>
          <w:sz w:val="28"/>
          <w:szCs w:val="28"/>
        </w:rPr>
        <w:t>（责任部门：综合治理与安全保卫部（处）、学工部（处））</w:t>
      </w:r>
    </w:p>
    <w:p w:rsidR="00FF3EFD" w:rsidRDefault="004E5C62" w:rsidP="008554EC">
      <w:pPr>
        <w:pStyle w:val="a7"/>
        <w:shd w:val="clear" w:color="auto" w:fill="FFFFFF"/>
        <w:adjustRightInd w:val="0"/>
        <w:snapToGrid w:val="0"/>
        <w:spacing w:line="360" w:lineRule="auto"/>
        <w:ind w:firstLine="560"/>
        <w:rPr>
          <w:rFonts w:ascii="仿宋_GB2312" w:eastAsia="仿宋_GB2312" w:hAnsi="仿宋_GB2312" w:cs="仿宋_GB2312"/>
          <w:b/>
          <w:bCs/>
          <w:kern w:val="0"/>
          <w:sz w:val="28"/>
          <w:szCs w:val="28"/>
        </w:rPr>
      </w:pPr>
      <w:r>
        <w:rPr>
          <w:rFonts w:ascii="仿宋_GB2312" w:eastAsia="仿宋_GB2312" w:hAnsi="仿宋_GB2312" w:cs="仿宋_GB2312" w:hint="eastAsia"/>
          <w:kern w:val="0"/>
          <w:sz w:val="28"/>
          <w:szCs w:val="28"/>
        </w:rPr>
        <w:t>6.聚焦核心素养的提升，加强教学管理，严格过程考核，合理“增负”，提升学业挑战度，激发学生的学习动力和专业志趣，激励学生主动学习、刻苦学习。鼓励和引导学生广泛阅读，开拓视野，增长知识。</w:t>
      </w:r>
      <w:r>
        <w:rPr>
          <w:rFonts w:ascii="仿宋_GB2312" w:eastAsia="仿宋_GB2312" w:hAnsi="仿宋_GB2312" w:cs="仿宋_GB2312" w:hint="eastAsia"/>
          <w:b/>
          <w:kern w:val="0"/>
          <w:sz w:val="28"/>
          <w:szCs w:val="28"/>
        </w:rPr>
        <w:t>（责任部门：教务处、图书馆）</w:t>
      </w:r>
    </w:p>
    <w:p w:rsidR="00FF3EFD" w:rsidRDefault="004E5C62" w:rsidP="008554EC">
      <w:pPr>
        <w:pStyle w:val="a7"/>
        <w:numPr>
          <w:ilvl w:val="255"/>
          <w:numId w:val="0"/>
        </w:numPr>
        <w:shd w:val="clear" w:color="auto" w:fill="FFFFFF"/>
        <w:adjustRightInd w:val="0"/>
        <w:snapToGrid w:val="0"/>
        <w:spacing w:line="360" w:lineRule="auto"/>
        <w:ind w:firstLineChars="200" w:firstLine="560"/>
        <w:rPr>
          <w:rFonts w:ascii="仿宋_GB2312" w:eastAsia="仿宋_GB2312" w:hAnsi="仿宋_GB2312" w:cs="仿宋_GB2312"/>
          <w:b/>
          <w:kern w:val="0"/>
          <w:sz w:val="28"/>
          <w:szCs w:val="28"/>
        </w:rPr>
      </w:pPr>
      <w:r>
        <w:rPr>
          <w:rFonts w:ascii="仿宋_GB2312" w:eastAsia="仿宋_GB2312" w:hAnsi="仿宋_GB2312" w:cs="仿宋_GB2312" w:hint="eastAsia"/>
          <w:color w:val="333333"/>
          <w:sz w:val="28"/>
          <w:szCs w:val="28"/>
        </w:rPr>
        <w:t>7</w:t>
      </w:r>
      <w:r>
        <w:rPr>
          <w:rFonts w:ascii="仿宋_GB2312" w:eastAsia="仿宋_GB2312" w:hAnsi="仿宋_GB2312" w:cs="仿宋_GB2312" w:hint="eastAsia"/>
          <w:color w:val="000000"/>
          <w:kern w:val="0"/>
          <w:sz w:val="28"/>
          <w:szCs w:val="28"/>
          <w:shd w:val="clear" w:color="auto" w:fill="FFFFFF"/>
        </w:rPr>
        <w:t>.负责合理安排，尽可能按学院、专业集中安排住宿；负责学生寝室公共区域的卫生保洁和文化氛围的营造；制定学生寝室日常管理制度并严格执行。  </w:t>
      </w:r>
      <w:r>
        <w:rPr>
          <w:rFonts w:ascii="仿宋_GB2312" w:eastAsia="仿宋_GB2312" w:hAnsi="仿宋_GB2312" w:cs="仿宋_GB2312" w:hint="eastAsia"/>
          <w:b/>
          <w:bCs/>
          <w:kern w:val="0"/>
          <w:sz w:val="28"/>
          <w:szCs w:val="28"/>
        </w:rPr>
        <w:t>（责任部门：</w:t>
      </w:r>
      <w:r>
        <w:rPr>
          <w:rFonts w:ascii="仿宋_GB2312" w:eastAsia="仿宋_GB2312" w:hAnsi="仿宋_GB2312" w:cs="仿宋_GB2312" w:hint="eastAsia"/>
          <w:b/>
          <w:bCs/>
          <w:color w:val="000000"/>
          <w:kern w:val="0"/>
          <w:sz w:val="28"/>
          <w:szCs w:val="28"/>
          <w:shd w:val="clear" w:color="auto" w:fill="FFFFFF"/>
        </w:rPr>
        <w:t>后勤集团</w:t>
      </w:r>
      <w:r>
        <w:rPr>
          <w:rFonts w:ascii="仿宋_GB2312" w:eastAsia="仿宋_GB2312" w:hAnsi="仿宋_GB2312" w:cs="仿宋_GB2312" w:hint="eastAsia"/>
          <w:b/>
          <w:bCs/>
          <w:kern w:val="0"/>
          <w:sz w:val="28"/>
          <w:szCs w:val="28"/>
        </w:rPr>
        <w:t>）</w:t>
      </w:r>
    </w:p>
    <w:p w:rsidR="00FF3EFD" w:rsidRDefault="004E5C62" w:rsidP="008554EC">
      <w:pPr>
        <w:pStyle w:val="a7"/>
        <w:numPr>
          <w:ilvl w:val="255"/>
          <w:numId w:val="0"/>
        </w:numPr>
        <w:adjustRightInd w:val="0"/>
        <w:snapToGrid w:val="0"/>
        <w:spacing w:line="360" w:lineRule="auto"/>
        <w:ind w:firstLineChars="200" w:firstLine="560"/>
        <w:rPr>
          <w:rFonts w:ascii="仿宋_GB2312" w:eastAsia="仿宋_GB2312" w:hAnsi="仿宋_GB2312" w:cs="仿宋_GB2312"/>
          <w:b/>
          <w:bCs/>
          <w:color w:val="000000"/>
          <w:kern w:val="0"/>
          <w:sz w:val="31"/>
          <w:szCs w:val="31"/>
          <w:shd w:val="clear" w:color="auto" w:fill="FFFFFF"/>
        </w:rPr>
      </w:pPr>
      <w:r>
        <w:rPr>
          <w:rFonts w:ascii="仿宋_GB2312" w:eastAsia="仿宋_GB2312" w:hAnsi="仿宋_GB2312" w:cs="仿宋_GB2312" w:hint="eastAsia"/>
          <w:color w:val="000000"/>
          <w:kern w:val="0"/>
          <w:sz w:val="28"/>
          <w:szCs w:val="28"/>
          <w:shd w:val="clear" w:color="auto" w:fill="FFFFFF"/>
        </w:rPr>
        <w:t>8.按照学校方案，结合实际，落实工作要求。</w:t>
      </w:r>
      <w:r>
        <w:rPr>
          <w:rFonts w:ascii="仿宋_GB2312" w:eastAsia="仿宋_GB2312" w:hAnsi="仿宋_GB2312" w:cs="仿宋_GB2312" w:hint="eastAsia"/>
          <w:b/>
          <w:bCs/>
          <w:kern w:val="0"/>
          <w:sz w:val="28"/>
          <w:szCs w:val="28"/>
        </w:rPr>
        <w:t>（责任部门：</w:t>
      </w:r>
      <w:r>
        <w:rPr>
          <w:rFonts w:ascii="仿宋_GB2312" w:eastAsia="仿宋_GB2312" w:hAnsi="仿宋_GB2312" w:cs="仿宋_GB2312" w:hint="eastAsia"/>
          <w:b/>
          <w:bCs/>
          <w:color w:val="000000"/>
          <w:kern w:val="0"/>
          <w:sz w:val="28"/>
          <w:szCs w:val="28"/>
          <w:shd w:val="clear" w:color="auto" w:fill="FFFFFF"/>
        </w:rPr>
        <w:t>各教学学院</w:t>
      </w:r>
      <w:r>
        <w:rPr>
          <w:rFonts w:ascii="仿宋_GB2312" w:eastAsia="仿宋_GB2312" w:hAnsi="仿宋_GB2312" w:cs="仿宋_GB2312" w:hint="eastAsia"/>
          <w:b/>
          <w:bCs/>
          <w:kern w:val="0"/>
          <w:sz w:val="28"/>
          <w:szCs w:val="28"/>
        </w:rPr>
        <w:t>）</w:t>
      </w:r>
    </w:p>
    <w:p w:rsidR="00FF3EFD" w:rsidRPr="006E37B9" w:rsidRDefault="004E5C62" w:rsidP="008554EC">
      <w:pPr>
        <w:adjustRightInd w:val="0"/>
        <w:snapToGrid w:val="0"/>
        <w:spacing w:line="360" w:lineRule="auto"/>
        <w:ind w:firstLineChars="200" w:firstLine="560"/>
        <w:rPr>
          <w:rFonts w:ascii="黑体" w:eastAsia="黑体" w:hAnsi="黑体" w:cs="宋体"/>
          <w:kern w:val="0"/>
          <w:sz w:val="28"/>
          <w:szCs w:val="28"/>
        </w:rPr>
      </w:pPr>
      <w:r w:rsidRPr="006E37B9">
        <w:rPr>
          <w:rFonts w:ascii="黑体" w:eastAsia="黑体" w:hAnsi="黑体" w:cs="宋体" w:hint="eastAsia"/>
          <w:kern w:val="0"/>
          <w:sz w:val="28"/>
          <w:szCs w:val="28"/>
        </w:rPr>
        <w:t>五、具体措施</w:t>
      </w:r>
    </w:p>
    <w:p w:rsidR="00FF3EFD" w:rsidRDefault="004E5C62" w:rsidP="008554EC">
      <w:pPr>
        <w:numPr>
          <w:ilvl w:val="255"/>
          <w:numId w:val="0"/>
        </w:numPr>
        <w:shd w:val="clear" w:color="auto" w:fill="FFFFFF"/>
        <w:adjustRightInd w:val="0"/>
        <w:snapToGrid w:val="0"/>
        <w:spacing w:line="360" w:lineRule="auto"/>
        <w:ind w:firstLineChars="200" w:firstLine="560"/>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color w:val="000000"/>
          <w:kern w:val="0"/>
          <w:sz w:val="28"/>
          <w:szCs w:val="28"/>
          <w:shd w:val="clear" w:color="auto" w:fill="FFFFFF"/>
        </w:rPr>
        <w:t>1</w:t>
      </w:r>
      <w:r>
        <w:rPr>
          <w:rFonts w:ascii="仿宋_GB2312" w:eastAsia="仿宋_GB2312" w:hAnsi="仿宋_GB2312" w:cs="仿宋_GB2312"/>
          <w:color w:val="000000"/>
          <w:kern w:val="0"/>
          <w:sz w:val="28"/>
          <w:szCs w:val="28"/>
          <w:shd w:val="clear" w:color="auto" w:fill="FFFFFF"/>
        </w:rPr>
        <w:t>.</w:t>
      </w:r>
      <w:r>
        <w:rPr>
          <w:rFonts w:ascii="仿宋_GB2312" w:eastAsia="仿宋_GB2312" w:hAnsi="仿宋_GB2312" w:cs="仿宋_GB2312" w:hint="eastAsia"/>
          <w:color w:val="000000"/>
          <w:kern w:val="0"/>
          <w:sz w:val="28"/>
          <w:szCs w:val="28"/>
          <w:shd w:val="clear" w:color="auto" w:fill="FFFFFF"/>
        </w:rPr>
        <w:t>结合</w:t>
      </w:r>
      <w:r>
        <w:rPr>
          <w:rFonts w:ascii="仿宋_GB2312" w:eastAsia="仿宋_GB2312" w:hAnsi="宋体" w:cs="宋体" w:hint="eastAsia"/>
          <w:kern w:val="0"/>
          <w:sz w:val="28"/>
          <w:szCs w:val="28"/>
        </w:rPr>
        <w:t>“师友·学友行动”</w:t>
      </w:r>
      <w:r>
        <w:rPr>
          <w:rFonts w:ascii="仿宋_GB2312" w:eastAsia="仿宋_GB2312" w:hAnsi="仿宋_GB2312" w:cs="仿宋_GB2312" w:hint="eastAsia"/>
          <w:color w:val="000000"/>
          <w:kern w:val="0"/>
          <w:sz w:val="28"/>
          <w:szCs w:val="28"/>
          <w:shd w:val="clear" w:color="auto" w:fill="FFFFFF"/>
        </w:rPr>
        <w:t>，建立健全校领导、职能部门负责人、学院党政负责人、辅导员、班主任联系学生寝室制度。联系学院校领</w:t>
      </w:r>
      <w:r>
        <w:rPr>
          <w:rFonts w:ascii="仿宋_GB2312" w:eastAsia="仿宋_GB2312" w:hAnsi="仿宋_GB2312" w:cs="仿宋_GB2312" w:hint="eastAsia"/>
          <w:color w:val="000000"/>
          <w:kern w:val="0"/>
          <w:sz w:val="28"/>
          <w:szCs w:val="28"/>
          <w:shd w:val="clear" w:color="auto" w:fill="FFFFFF"/>
        </w:rPr>
        <w:lastRenderedPageBreak/>
        <w:t>导每学期走访学生宿舍不少于1次，职能部门负责人每季度走访学生不少于1次、学院党政负责人每月进学生宿舍不少于1次，辅导员、班主任每周走访学生寝室不得少于1次。重点关注、关爱经济困难、学习困难、心理困难、就业困难大学生。</w:t>
      </w:r>
    </w:p>
    <w:p w:rsidR="00FF3EFD" w:rsidRDefault="004E5C62" w:rsidP="008554EC">
      <w:pPr>
        <w:numPr>
          <w:ilvl w:val="255"/>
          <w:numId w:val="0"/>
        </w:numPr>
        <w:shd w:val="clear" w:color="auto" w:fill="FFFFFF"/>
        <w:adjustRightInd w:val="0"/>
        <w:snapToGrid w:val="0"/>
        <w:spacing w:line="360" w:lineRule="auto"/>
        <w:ind w:firstLineChars="200" w:firstLine="560"/>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color w:val="000000"/>
          <w:kern w:val="0"/>
          <w:sz w:val="28"/>
          <w:szCs w:val="28"/>
          <w:shd w:val="clear" w:color="auto" w:fill="FFFFFF"/>
        </w:rPr>
        <w:t>2</w:t>
      </w:r>
      <w:r>
        <w:rPr>
          <w:rFonts w:ascii="仿宋_GB2312" w:eastAsia="仿宋_GB2312" w:hAnsi="仿宋_GB2312" w:cs="仿宋_GB2312"/>
          <w:color w:val="000000"/>
          <w:kern w:val="0"/>
          <w:sz w:val="28"/>
          <w:szCs w:val="28"/>
          <w:shd w:val="clear" w:color="auto" w:fill="FFFFFF"/>
        </w:rPr>
        <w:t>.</w:t>
      </w:r>
      <w:r>
        <w:rPr>
          <w:rFonts w:ascii="仿宋_GB2312" w:eastAsia="仿宋_GB2312" w:hAnsi="仿宋_GB2312" w:cs="仿宋_GB2312" w:hint="eastAsia"/>
          <w:color w:val="000000"/>
          <w:kern w:val="0"/>
          <w:sz w:val="28"/>
          <w:szCs w:val="28"/>
          <w:shd w:val="clear" w:color="auto" w:fill="FFFFFF"/>
        </w:rPr>
        <w:t>建立健全寝室卫生安全“值日、检查、排名、公布”机制。学生宿舍轮流值日，力争做到每天通风、每天打扫、每天整理。各学院每周组织一次文明寝室创建检查，每月底评选月度优秀寝室、模范寝室长。学校采取定期与随机相结合的方式，对各学院文明寝室创建情况进行抽查，综合排名，并以适当的方式，及时公布抽查结果。</w:t>
      </w:r>
    </w:p>
    <w:p w:rsidR="00FF3EFD" w:rsidRDefault="004E5C62" w:rsidP="008554EC">
      <w:pPr>
        <w:numPr>
          <w:ilvl w:val="255"/>
          <w:numId w:val="0"/>
        </w:numPr>
        <w:shd w:val="clear" w:color="auto" w:fill="FFFFFF"/>
        <w:adjustRightInd w:val="0"/>
        <w:snapToGrid w:val="0"/>
        <w:spacing w:line="360" w:lineRule="auto"/>
        <w:ind w:firstLineChars="200" w:firstLine="560"/>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color w:val="000000"/>
          <w:kern w:val="0"/>
          <w:sz w:val="28"/>
          <w:szCs w:val="28"/>
          <w:shd w:val="clear" w:color="auto" w:fill="FFFFFF"/>
        </w:rPr>
        <w:t>3.</w:t>
      </w:r>
      <w:r>
        <w:rPr>
          <w:rFonts w:ascii="仿宋_GB2312" w:eastAsia="仿宋_GB2312" w:hAnsi="仿宋_GB2312" w:cs="仿宋_GB2312" w:hint="eastAsia"/>
          <w:color w:val="000000"/>
          <w:kern w:val="0"/>
          <w:sz w:val="28"/>
          <w:szCs w:val="28"/>
          <w:shd w:val="clear" w:color="auto" w:fill="FFFFFF"/>
        </w:rPr>
        <w:t>各学院要采取线上、线下相结合的方式，开展文明寝室创建宣传，在寝室楼张贴文明提示、警示语、名人名言等，掀起“热爱宿舍、美化宿舍、建设宿舍”的氛围。结合学院特色，开展 “党员寝室”、“军人寝室”、“考研寝室”等特色寝室创建，积极发挥示范引领作用。</w:t>
      </w:r>
    </w:p>
    <w:p w:rsidR="00FF3EFD" w:rsidRDefault="004E5C62" w:rsidP="008554EC">
      <w:pPr>
        <w:numPr>
          <w:ilvl w:val="255"/>
          <w:numId w:val="0"/>
        </w:numPr>
        <w:shd w:val="clear" w:color="auto" w:fill="FFFFFF"/>
        <w:adjustRightInd w:val="0"/>
        <w:snapToGrid w:val="0"/>
        <w:spacing w:line="360" w:lineRule="auto"/>
        <w:ind w:firstLineChars="200" w:firstLine="560"/>
        <w:rPr>
          <w:rFonts w:ascii="仿宋_GB2312" w:eastAsia="仿宋_GB2312" w:hAnsi="仿宋_GB2312" w:cs="仿宋_GB2312"/>
          <w:b/>
          <w:bCs/>
          <w:color w:val="000000"/>
          <w:kern w:val="0"/>
          <w:sz w:val="28"/>
          <w:szCs w:val="28"/>
          <w:shd w:val="clear" w:color="auto" w:fill="FFFFFF"/>
        </w:rPr>
      </w:pPr>
      <w:r>
        <w:rPr>
          <w:rFonts w:ascii="仿宋_GB2312" w:eastAsia="仿宋_GB2312" w:hAnsi="仿宋_GB2312" w:cs="仿宋_GB2312"/>
          <w:color w:val="000000"/>
          <w:kern w:val="0"/>
          <w:sz w:val="28"/>
          <w:szCs w:val="28"/>
          <w:shd w:val="clear" w:color="auto" w:fill="FFFFFF"/>
        </w:rPr>
        <w:t>4.</w:t>
      </w:r>
      <w:r>
        <w:rPr>
          <w:rFonts w:ascii="仿宋_GB2312" w:eastAsia="仿宋_GB2312" w:hAnsi="仿宋_GB2312" w:cs="仿宋_GB2312" w:hint="eastAsia"/>
          <w:color w:val="000000"/>
          <w:kern w:val="0"/>
          <w:sz w:val="28"/>
          <w:szCs w:val="28"/>
          <w:shd w:val="clear" w:color="auto" w:fill="FFFFFF"/>
        </w:rPr>
        <w:t>修订《湖北第二师范学院学生宿舍管理规定》等相关制度，逐步建立集辅导员工作室、二级心理辅导室、谈心室、文化沙龙等为一体的书院式公寓楼服务平台，逐步将学生教育、管理与服务工作延伸至学生寝室，充分发挥寝室育人阵地作用。完善寝室建设综合考评机制，将学院文明寝室创建情况纳入年度学院学生工作考评；将学生在寝室中的行为表现纳入综合测评和评优评奖体系，纳入对学生的记实评价及入党积极分子和党员发展的考核。</w:t>
      </w:r>
    </w:p>
    <w:p w:rsidR="00FF3EFD" w:rsidRDefault="004E5C62" w:rsidP="008554EC">
      <w:pPr>
        <w:pStyle w:val="a7"/>
        <w:adjustRightInd w:val="0"/>
        <w:snapToGrid w:val="0"/>
        <w:spacing w:line="360" w:lineRule="auto"/>
        <w:ind w:firstLine="560"/>
        <w:rPr>
          <w:rFonts w:ascii="仿宋_GB2312" w:eastAsia="仿宋_GB2312"/>
          <w:bCs/>
          <w:sz w:val="28"/>
          <w:szCs w:val="28"/>
        </w:rPr>
      </w:pPr>
      <w:r>
        <w:rPr>
          <w:rFonts w:ascii="仿宋_GB2312" w:eastAsia="仿宋_GB2312" w:hint="eastAsia"/>
          <w:bCs/>
          <w:sz w:val="28"/>
          <w:szCs w:val="28"/>
        </w:rPr>
        <w:t>5</w:t>
      </w:r>
      <w:r>
        <w:rPr>
          <w:rFonts w:ascii="仿宋_GB2312" w:eastAsia="仿宋_GB2312"/>
          <w:bCs/>
          <w:sz w:val="28"/>
          <w:szCs w:val="28"/>
        </w:rPr>
        <w:t>.</w:t>
      </w:r>
      <w:r>
        <w:rPr>
          <w:rFonts w:ascii="仿宋_GB2312" w:eastAsia="仿宋_GB2312" w:hint="eastAsia"/>
          <w:bCs/>
          <w:sz w:val="28"/>
          <w:szCs w:val="28"/>
        </w:rPr>
        <w:t>评比表彰。学校每学期召开一次文明寝室创建总结会议，表彰文明寝室、模范寝室长和先进单位、先进个人。</w:t>
      </w:r>
    </w:p>
    <w:p w:rsidR="00FF3EFD" w:rsidRPr="006E37B9" w:rsidRDefault="004E5C62" w:rsidP="008554EC">
      <w:pPr>
        <w:adjustRightInd w:val="0"/>
        <w:snapToGrid w:val="0"/>
        <w:spacing w:line="360" w:lineRule="auto"/>
        <w:ind w:firstLineChars="200" w:firstLine="560"/>
        <w:rPr>
          <w:rFonts w:ascii="黑体" w:eastAsia="黑体" w:hAnsi="黑体" w:cs="宋体"/>
          <w:kern w:val="0"/>
          <w:sz w:val="28"/>
          <w:szCs w:val="28"/>
        </w:rPr>
      </w:pPr>
      <w:r w:rsidRPr="006E37B9">
        <w:rPr>
          <w:rFonts w:ascii="黑体" w:eastAsia="黑体" w:hAnsi="黑体" w:cs="宋体" w:hint="eastAsia"/>
          <w:kern w:val="0"/>
          <w:sz w:val="28"/>
          <w:szCs w:val="28"/>
        </w:rPr>
        <w:t>六、相关要求</w:t>
      </w:r>
    </w:p>
    <w:p w:rsidR="00FF3EFD" w:rsidRDefault="004E5C62" w:rsidP="008554EC">
      <w:pPr>
        <w:pStyle w:val="a7"/>
        <w:adjustRightInd w:val="0"/>
        <w:snapToGrid w:val="0"/>
        <w:spacing w:line="360" w:lineRule="auto"/>
        <w:ind w:firstLine="560"/>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w:t>
      </w:r>
      <w:r>
        <w:rPr>
          <w:rFonts w:ascii="仿宋_GB2312" w:eastAsia="仿宋_GB2312" w:hint="eastAsia"/>
          <w:sz w:val="28"/>
          <w:szCs w:val="28"/>
        </w:rPr>
        <w:t>统一思想，提高认识。各单位、各教学学院要切实加强领导，</w:t>
      </w:r>
      <w:r>
        <w:rPr>
          <w:rFonts w:ascii="仿宋_GB2312" w:eastAsia="仿宋_GB2312" w:hint="eastAsia"/>
          <w:sz w:val="28"/>
          <w:szCs w:val="28"/>
        </w:rPr>
        <w:lastRenderedPageBreak/>
        <w:t>明确职责，把文明宿舍创建工作作为学校文明校</w:t>
      </w:r>
      <w:r w:rsidR="006E37B9">
        <w:rPr>
          <w:rFonts w:ascii="仿宋_GB2312" w:eastAsia="仿宋_GB2312" w:hint="eastAsia"/>
          <w:sz w:val="28"/>
          <w:szCs w:val="28"/>
        </w:rPr>
        <w:t>园</w:t>
      </w:r>
      <w:r>
        <w:rPr>
          <w:rFonts w:ascii="仿宋_GB2312" w:eastAsia="仿宋_GB2312" w:hint="eastAsia"/>
          <w:sz w:val="28"/>
          <w:szCs w:val="28"/>
        </w:rPr>
        <w:t>建设的重要抓手，建立健全长效机制，既要常抓不懈，也要突出重点，不断巩固提高，久久为功，把创建活动落地落小落细落实。</w:t>
      </w:r>
    </w:p>
    <w:p w:rsidR="008554EC" w:rsidRDefault="004E5C62" w:rsidP="008554EC">
      <w:pPr>
        <w:pStyle w:val="a7"/>
        <w:adjustRightInd w:val="0"/>
        <w:snapToGrid w:val="0"/>
        <w:spacing w:line="360" w:lineRule="auto"/>
        <w:ind w:firstLine="560"/>
        <w:rPr>
          <w:rFonts w:ascii="仿宋_GB2312" w:eastAsia="仿宋_GB2312" w:hint="eastAsia"/>
          <w:sz w:val="28"/>
          <w:szCs w:val="28"/>
        </w:rPr>
      </w:pPr>
      <w:r>
        <w:rPr>
          <w:rFonts w:ascii="仿宋_GB2312" w:eastAsia="仿宋_GB2312" w:hint="eastAsia"/>
          <w:sz w:val="28"/>
          <w:szCs w:val="28"/>
        </w:rPr>
        <w:t>2</w:t>
      </w:r>
      <w:r>
        <w:rPr>
          <w:rFonts w:ascii="仿宋_GB2312" w:eastAsia="仿宋_GB2312"/>
          <w:sz w:val="28"/>
          <w:szCs w:val="28"/>
        </w:rPr>
        <w:t>.</w:t>
      </w:r>
      <w:r>
        <w:rPr>
          <w:rFonts w:ascii="仿宋_GB2312" w:eastAsia="仿宋_GB2312" w:hint="eastAsia"/>
          <w:sz w:val="28"/>
          <w:szCs w:val="28"/>
        </w:rPr>
        <w:t>全员参与、精心组织。各职能部门、各教学学院要积极配合，探索学生公寓服务管理新模式，完善干部、教师联系学生寝室制度，发挥学生党员和学生干部的带头作用，共同推进文明寝室建设工作。</w:t>
      </w:r>
    </w:p>
    <w:p w:rsidR="00FF3EFD" w:rsidRDefault="004E5C62" w:rsidP="008554EC">
      <w:pPr>
        <w:pStyle w:val="a7"/>
        <w:adjustRightInd w:val="0"/>
        <w:snapToGrid w:val="0"/>
        <w:spacing w:line="360" w:lineRule="auto"/>
        <w:ind w:firstLine="560"/>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w:t>
      </w:r>
      <w:r>
        <w:rPr>
          <w:rFonts w:ascii="仿宋_GB2312" w:eastAsia="仿宋_GB2312" w:hint="eastAsia"/>
          <w:sz w:val="28"/>
          <w:szCs w:val="28"/>
        </w:rPr>
        <w:t>树立典型，加强宣传。各单位、各教学学院要利用网络、简报、条幅等形式广泛动员宣传，</w:t>
      </w:r>
      <w:r>
        <w:rPr>
          <w:rFonts w:ascii="仿宋_GB2312" w:eastAsia="仿宋_GB2312"/>
          <w:sz w:val="28"/>
          <w:szCs w:val="28"/>
        </w:rPr>
        <w:t>营造积极、健康、向上的良好氛围</w:t>
      </w:r>
      <w:r>
        <w:rPr>
          <w:rFonts w:ascii="仿宋_GB2312" w:eastAsia="仿宋_GB2312" w:hint="eastAsia"/>
          <w:sz w:val="28"/>
          <w:szCs w:val="28"/>
        </w:rPr>
        <w:t>。同时要</w:t>
      </w:r>
      <w:r>
        <w:rPr>
          <w:rFonts w:ascii="仿宋_GB2312" w:eastAsia="仿宋_GB2312"/>
          <w:sz w:val="28"/>
          <w:szCs w:val="28"/>
        </w:rPr>
        <w:t>善于挖掘先进典型事迹，</w:t>
      </w:r>
      <w:r>
        <w:rPr>
          <w:rFonts w:ascii="仿宋_GB2312" w:eastAsia="仿宋_GB2312" w:hint="eastAsia"/>
          <w:sz w:val="28"/>
          <w:szCs w:val="28"/>
        </w:rPr>
        <w:t>充分借助和运用新媒体进行广泛宣传，并组织现场展示会、交流会等活动，全面提升文明寝室创建活动成效。</w:t>
      </w:r>
    </w:p>
    <w:p w:rsidR="00FF3EFD" w:rsidRDefault="00FF3EFD" w:rsidP="008554EC">
      <w:pPr>
        <w:pStyle w:val="a7"/>
        <w:adjustRightInd w:val="0"/>
        <w:snapToGrid w:val="0"/>
        <w:spacing w:line="360" w:lineRule="auto"/>
        <w:ind w:firstLineChars="0" w:firstLine="200"/>
        <w:rPr>
          <w:rFonts w:ascii="仿宋_GB2312" w:eastAsia="仿宋_GB2312"/>
          <w:sz w:val="28"/>
          <w:szCs w:val="28"/>
        </w:rPr>
      </w:pPr>
    </w:p>
    <w:sectPr w:rsidR="00FF3EFD" w:rsidSect="00854D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4E3" w:rsidRDefault="00C304E3" w:rsidP="006E37B9">
      <w:r>
        <w:separator/>
      </w:r>
    </w:p>
  </w:endnote>
  <w:endnote w:type="continuationSeparator" w:id="0">
    <w:p w:rsidR="00C304E3" w:rsidRDefault="00C304E3" w:rsidP="006E37B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4E3" w:rsidRDefault="00C304E3" w:rsidP="006E37B9">
      <w:r>
        <w:separator/>
      </w:r>
    </w:p>
  </w:footnote>
  <w:footnote w:type="continuationSeparator" w:id="0">
    <w:p w:rsidR="00C304E3" w:rsidRDefault="00C304E3" w:rsidP="006E37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1C73"/>
    <w:rsid w:val="000A02F4"/>
    <w:rsid w:val="000A1C96"/>
    <w:rsid w:val="001100F1"/>
    <w:rsid w:val="001375A1"/>
    <w:rsid w:val="001A7562"/>
    <w:rsid w:val="001B04FA"/>
    <w:rsid w:val="001D3899"/>
    <w:rsid w:val="001F58B7"/>
    <w:rsid w:val="002026FA"/>
    <w:rsid w:val="00222A93"/>
    <w:rsid w:val="002270A8"/>
    <w:rsid w:val="00242B0B"/>
    <w:rsid w:val="002663BE"/>
    <w:rsid w:val="002B47F6"/>
    <w:rsid w:val="002C0AAC"/>
    <w:rsid w:val="002E22D9"/>
    <w:rsid w:val="002E7D1A"/>
    <w:rsid w:val="003A1EBE"/>
    <w:rsid w:val="003A7B8F"/>
    <w:rsid w:val="003C5C8C"/>
    <w:rsid w:val="00481953"/>
    <w:rsid w:val="0049346B"/>
    <w:rsid w:val="00494D81"/>
    <w:rsid w:val="004A39DE"/>
    <w:rsid w:val="004B287D"/>
    <w:rsid w:val="004E5C62"/>
    <w:rsid w:val="00530E55"/>
    <w:rsid w:val="005B59AF"/>
    <w:rsid w:val="005C1D34"/>
    <w:rsid w:val="005F395B"/>
    <w:rsid w:val="0060176B"/>
    <w:rsid w:val="00656D12"/>
    <w:rsid w:val="006A1E9A"/>
    <w:rsid w:val="006E2DED"/>
    <w:rsid w:val="006E37B9"/>
    <w:rsid w:val="007075F5"/>
    <w:rsid w:val="00854D4F"/>
    <w:rsid w:val="008554EC"/>
    <w:rsid w:val="00881A6D"/>
    <w:rsid w:val="00884D2E"/>
    <w:rsid w:val="008A093D"/>
    <w:rsid w:val="008A5B52"/>
    <w:rsid w:val="008B0099"/>
    <w:rsid w:val="008B4AB1"/>
    <w:rsid w:val="008C4CB0"/>
    <w:rsid w:val="008C6D37"/>
    <w:rsid w:val="00935B61"/>
    <w:rsid w:val="00990A16"/>
    <w:rsid w:val="009A13D1"/>
    <w:rsid w:val="009A276A"/>
    <w:rsid w:val="00A0166D"/>
    <w:rsid w:val="00A44E0A"/>
    <w:rsid w:val="00A56654"/>
    <w:rsid w:val="00A64A1B"/>
    <w:rsid w:val="00AF1BE6"/>
    <w:rsid w:val="00AF786E"/>
    <w:rsid w:val="00B83615"/>
    <w:rsid w:val="00C304E3"/>
    <w:rsid w:val="00C7728C"/>
    <w:rsid w:val="00CC46CC"/>
    <w:rsid w:val="00CF1FB6"/>
    <w:rsid w:val="00D37342"/>
    <w:rsid w:val="00D41C73"/>
    <w:rsid w:val="00D85029"/>
    <w:rsid w:val="00D9019B"/>
    <w:rsid w:val="00DC2F9B"/>
    <w:rsid w:val="00E1058A"/>
    <w:rsid w:val="00E503D3"/>
    <w:rsid w:val="00E714E5"/>
    <w:rsid w:val="00F434DD"/>
    <w:rsid w:val="00F66EE8"/>
    <w:rsid w:val="00F761D5"/>
    <w:rsid w:val="00F82ACB"/>
    <w:rsid w:val="00FE49B4"/>
    <w:rsid w:val="00FF3EFD"/>
    <w:rsid w:val="00FF75B9"/>
    <w:rsid w:val="01402DDA"/>
    <w:rsid w:val="01D726BC"/>
    <w:rsid w:val="026E13F2"/>
    <w:rsid w:val="063C7B34"/>
    <w:rsid w:val="088B5164"/>
    <w:rsid w:val="0A4A285C"/>
    <w:rsid w:val="0AFF1D6C"/>
    <w:rsid w:val="0BC4630D"/>
    <w:rsid w:val="0C17206E"/>
    <w:rsid w:val="0CD15CB5"/>
    <w:rsid w:val="0CF6006B"/>
    <w:rsid w:val="0D491BA7"/>
    <w:rsid w:val="0DEE32F1"/>
    <w:rsid w:val="0F356A3F"/>
    <w:rsid w:val="0FB21AB7"/>
    <w:rsid w:val="0FCA75C5"/>
    <w:rsid w:val="102327D6"/>
    <w:rsid w:val="16261A4A"/>
    <w:rsid w:val="17397EC9"/>
    <w:rsid w:val="18196C1F"/>
    <w:rsid w:val="18B605DF"/>
    <w:rsid w:val="191A669B"/>
    <w:rsid w:val="19FE009E"/>
    <w:rsid w:val="1B3372CA"/>
    <w:rsid w:val="1CD877D4"/>
    <w:rsid w:val="1FD75A6D"/>
    <w:rsid w:val="211A5C9A"/>
    <w:rsid w:val="22430FBA"/>
    <w:rsid w:val="2296607A"/>
    <w:rsid w:val="23B700E4"/>
    <w:rsid w:val="24274962"/>
    <w:rsid w:val="25F446A3"/>
    <w:rsid w:val="264918E9"/>
    <w:rsid w:val="2918461D"/>
    <w:rsid w:val="2BE84A77"/>
    <w:rsid w:val="2C787AD2"/>
    <w:rsid w:val="2E3B13A4"/>
    <w:rsid w:val="30582A35"/>
    <w:rsid w:val="310D6EC3"/>
    <w:rsid w:val="31166803"/>
    <w:rsid w:val="320A36A6"/>
    <w:rsid w:val="327117B6"/>
    <w:rsid w:val="333C0388"/>
    <w:rsid w:val="33F41DA9"/>
    <w:rsid w:val="350979F6"/>
    <w:rsid w:val="35A15ACA"/>
    <w:rsid w:val="36A50C77"/>
    <w:rsid w:val="380F0C9F"/>
    <w:rsid w:val="38664794"/>
    <w:rsid w:val="389E0419"/>
    <w:rsid w:val="3A314B98"/>
    <w:rsid w:val="3CCF17CA"/>
    <w:rsid w:val="3F3D0847"/>
    <w:rsid w:val="3F931478"/>
    <w:rsid w:val="403700F9"/>
    <w:rsid w:val="441C3C7F"/>
    <w:rsid w:val="455C3F98"/>
    <w:rsid w:val="49B03063"/>
    <w:rsid w:val="50007B2E"/>
    <w:rsid w:val="5003296E"/>
    <w:rsid w:val="51D04328"/>
    <w:rsid w:val="533141F8"/>
    <w:rsid w:val="546111EE"/>
    <w:rsid w:val="565C2468"/>
    <w:rsid w:val="57C41B9C"/>
    <w:rsid w:val="58FA0F7F"/>
    <w:rsid w:val="590956E7"/>
    <w:rsid w:val="59170D95"/>
    <w:rsid w:val="594D1273"/>
    <w:rsid w:val="5CF847B5"/>
    <w:rsid w:val="5DE21A77"/>
    <w:rsid w:val="5DFD5F61"/>
    <w:rsid w:val="613E2748"/>
    <w:rsid w:val="638456A9"/>
    <w:rsid w:val="63BA3A04"/>
    <w:rsid w:val="6C6C46BA"/>
    <w:rsid w:val="6CAA596C"/>
    <w:rsid w:val="6EBF35A4"/>
    <w:rsid w:val="6ED5280E"/>
    <w:rsid w:val="70B64232"/>
    <w:rsid w:val="71EA249E"/>
    <w:rsid w:val="75190208"/>
    <w:rsid w:val="78AB54CF"/>
    <w:rsid w:val="78AC3150"/>
    <w:rsid w:val="79B1321F"/>
    <w:rsid w:val="7B3673BE"/>
    <w:rsid w:val="7C2F649C"/>
    <w:rsid w:val="7CDE52C4"/>
    <w:rsid w:val="7FC340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D4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54D4F"/>
    <w:rPr>
      <w:sz w:val="18"/>
      <w:szCs w:val="18"/>
    </w:rPr>
  </w:style>
  <w:style w:type="paragraph" w:styleId="a4">
    <w:name w:val="footer"/>
    <w:basedOn w:val="a"/>
    <w:link w:val="Char0"/>
    <w:qFormat/>
    <w:rsid w:val="00854D4F"/>
    <w:pPr>
      <w:tabs>
        <w:tab w:val="center" w:pos="4153"/>
        <w:tab w:val="right" w:pos="8306"/>
      </w:tabs>
      <w:snapToGrid w:val="0"/>
      <w:jc w:val="left"/>
    </w:pPr>
    <w:rPr>
      <w:sz w:val="18"/>
      <w:szCs w:val="18"/>
    </w:rPr>
  </w:style>
  <w:style w:type="paragraph" w:styleId="a5">
    <w:name w:val="header"/>
    <w:basedOn w:val="a"/>
    <w:link w:val="Char1"/>
    <w:qFormat/>
    <w:rsid w:val="00854D4F"/>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854D4F"/>
    <w:pPr>
      <w:spacing w:beforeAutospacing="1" w:afterAutospacing="1"/>
      <w:jc w:val="left"/>
    </w:pPr>
    <w:rPr>
      <w:rFonts w:cs="Times New Roman"/>
      <w:kern w:val="0"/>
      <w:sz w:val="24"/>
    </w:rPr>
  </w:style>
  <w:style w:type="paragraph" w:styleId="a7">
    <w:name w:val="List Paragraph"/>
    <w:basedOn w:val="a"/>
    <w:uiPriority w:val="34"/>
    <w:qFormat/>
    <w:rsid w:val="00854D4F"/>
    <w:pPr>
      <w:ind w:firstLineChars="200" w:firstLine="420"/>
    </w:pPr>
  </w:style>
  <w:style w:type="character" w:customStyle="1" w:styleId="Char1">
    <w:name w:val="页眉 Char"/>
    <w:basedOn w:val="a0"/>
    <w:link w:val="a5"/>
    <w:qFormat/>
    <w:rsid w:val="00854D4F"/>
    <w:rPr>
      <w:kern w:val="2"/>
      <w:sz w:val="18"/>
      <w:szCs w:val="18"/>
    </w:rPr>
  </w:style>
  <w:style w:type="character" w:customStyle="1" w:styleId="Char0">
    <w:name w:val="页脚 Char"/>
    <w:basedOn w:val="a0"/>
    <w:link w:val="a4"/>
    <w:qFormat/>
    <w:rsid w:val="00854D4F"/>
    <w:rPr>
      <w:kern w:val="2"/>
      <w:sz w:val="18"/>
      <w:szCs w:val="18"/>
    </w:rPr>
  </w:style>
  <w:style w:type="character" w:customStyle="1" w:styleId="Char">
    <w:name w:val="批注框文本 Char"/>
    <w:basedOn w:val="a0"/>
    <w:link w:val="a3"/>
    <w:qFormat/>
    <w:rsid w:val="00854D4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316</Words>
  <Characters>1803</Characters>
  <Application>Microsoft Office Word</Application>
  <DocSecurity>0</DocSecurity>
  <Lines>15</Lines>
  <Paragraphs>4</Paragraphs>
  <ScaleCrop>false</ScaleCrop>
  <Company>china</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姜自芳</cp:lastModifiedBy>
  <cp:revision>38</cp:revision>
  <dcterms:created xsi:type="dcterms:W3CDTF">2020-10-26T00:24:00Z</dcterms:created>
  <dcterms:modified xsi:type="dcterms:W3CDTF">2021-01-04T06:50:00Z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