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b/>
          <w:sz w:val="32"/>
          <w:szCs w:val="32"/>
        </w:rPr>
        <w:t>附件</w:t>
      </w:r>
    </w:p>
    <w:p>
      <w:pPr>
        <w:jc w:val="center"/>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sz w:val="32"/>
          <w:szCs w:val="32"/>
        </w:rPr>
        <w:t xml:space="preserve"> 湖北第二师范学院2023年度校级规章制度立项建设计划一览表</w:t>
      </w:r>
    </w:p>
    <w:tbl>
      <w:tblPr>
        <w:tblStyle w:val="5"/>
        <w:tblW w:w="1417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47"/>
        <w:gridCol w:w="1692"/>
        <w:gridCol w:w="8362"/>
        <w:gridCol w:w="1396"/>
        <w:gridCol w:w="20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blHeader/>
          <w:jc w:val="center"/>
        </w:trPr>
        <w:tc>
          <w:tcPr>
            <w:tcW w:w="647" w:type="dxa"/>
            <w:noWrap/>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1692"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牵头部门</w:t>
            </w:r>
          </w:p>
        </w:tc>
        <w:tc>
          <w:tcPr>
            <w:tcW w:w="8362"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规章制度名称</w:t>
            </w:r>
          </w:p>
        </w:tc>
        <w:tc>
          <w:tcPr>
            <w:tcW w:w="1396"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建设类型</w:t>
            </w:r>
          </w:p>
        </w:tc>
        <w:tc>
          <w:tcPr>
            <w:tcW w:w="2078"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完成时限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党政办公室、机关党委</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湖北第二师范学院会议管理办法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9</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湖北第二师范学院教职工</w:t>
            </w:r>
            <w:r>
              <w:rPr>
                <w:rFonts w:ascii="宋体" w:hAnsi="宋体" w:cs="宋体"/>
                <w:color w:val="000000"/>
                <w:kern w:val="0"/>
                <w:sz w:val="24"/>
              </w:rPr>
              <w:t>外出报备制度</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9</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湖北第二师范学院限时办结制度（试行）</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w:t>
            </w:r>
            <w:r>
              <w:rPr>
                <w:rFonts w:ascii="宋体" w:hAnsi="宋体" w:cs="宋体"/>
                <w:color w:val="000000"/>
                <w:kern w:val="0"/>
                <w:sz w:val="24"/>
              </w:rPr>
              <w:t>第二师范学院决策性会议</w:t>
            </w:r>
            <w:r>
              <w:rPr>
                <w:rFonts w:hint="eastAsia" w:ascii="宋体" w:hAnsi="宋体" w:cs="宋体"/>
                <w:color w:val="000000"/>
                <w:kern w:val="0"/>
                <w:sz w:val="24"/>
              </w:rPr>
              <w:t>议题前置审查</w:t>
            </w:r>
            <w:r>
              <w:rPr>
                <w:rFonts w:ascii="宋体" w:hAnsi="宋体" w:cs="宋体"/>
                <w:color w:val="000000"/>
                <w:kern w:val="0"/>
                <w:sz w:val="24"/>
              </w:rPr>
              <w:t>细则</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湖北第二师范学院合同管理办法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湖北第二师范学院信访工作管理办法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湖北第二师范学院定密管理办法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湖北第二师范学院工作秘密管理办法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组织部（党校）、统战部</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湖北第二师范学院专职组织员管理办法（试行）</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4</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湖北第二师范学院驻村工作队管理办法（试行）</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4</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湖北第二师范学院基层党建工作述职评议考核办法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692" w:type="dxa"/>
            <w:vMerge w:val="restart"/>
            <w:vAlign w:val="center"/>
          </w:tcPr>
          <w:p>
            <w:pPr>
              <w:jc w:val="center"/>
              <w:rPr>
                <w:rFonts w:ascii="宋体" w:hAnsi="宋体" w:cs="宋体"/>
                <w:color w:val="000000"/>
                <w:kern w:val="0"/>
                <w:sz w:val="24"/>
              </w:rPr>
            </w:pPr>
            <w:r>
              <w:rPr>
                <w:rFonts w:hint="eastAsia" w:ascii="宋体" w:hAnsi="宋体" w:cs="宋体"/>
                <w:color w:val="000000"/>
                <w:kern w:val="0"/>
                <w:sz w:val="24"/>
              </w:rPr>
              <w:t>宣传部（新闻中心）</w:t>
            </w: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湖北第二师范学院校园新媒体管理办法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湖北第二师范学院党委两级理论学习中心组学习</w:t>
            </w:r>
            <w:r>
              <w:rPr>
                <w:rFonts w:hint="eastAsia" w:ascii="宋体" w:hAnsi="宋体" w:cs="宋体"/>
                <w:color w:val="000000"/>
                <w:kern w:val="0"/>
                <w:sz w:val="24"/>
                <w:lang w:eastAsia="zh-CN"/>
              </w:rPr>
              <w:t>制度</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湖北第二师范学院二级党组织理论学习中心组巡学指导工作办法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教师工作部、人事处（教师发展中心）</w:t>
            </w: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湖北第二师范学院教师培训管理办法（试行）</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湖北第二师范学院首次岗位设置管理试行办法等五个试行办法和实施细则</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湖北第二师范学院办学成果奖励暂行办法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湖北第二师范学院教师岗位分类管理暂行办法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湖北第二师范学院高校教师专业技术职务任职资格申报评审条件</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2023年3月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湖北第二师范学院专业技术三级岗位设置与人员选聘管理办法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湖北第二师范学院劳动合同制聘用人员管理暂行办法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湖北第二师范学院教学学院绩效工资发放办法(试行）</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学生工作部（处）、人民武装部、团委</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湖北第二师范学院辅导员考核及专项奖励实施办</w:t>
            </w:r>
            <w:r>
              <w:rPr>
                <w:rFonts w:ascii="宋体" w:hAnsi="宋体" w:cs="宋体"/>
                <w:color w:val="000000"/>
                <w:kern w:val="0"/>
                <w:sz w:val="24"/>
              </w:rPr>
              <w:t>法</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111111"/>
                <w:kern w:val="0"/>
                <w:sz w:val="24"/>
              </w:rPr>
            </w:pPr>
            <w:r>
              <w:rPr>
                <w:rFonts w:hint="eastAsia" w:ascii="宋体" w:hAnsi="宋体" w:cs="宋体"/>
                <w:color w:val="000000"/>
                <w:kern w:val="0"/>
                <w:sz w:val="24"/>
              </w:rPr>
              <w:t>湖北第二师范学院征兵工作实施办法（试行）</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spacing w:line="460" w:lineRule="exact"/>
              <w:jc w:val="center"/>
              <w:rPr>
                <w:rFonts w:ascii="宋体" w:hAnsi="宋体" w:cs="宋体"/>
                <w:color w:val="000000"/>
                <w:kern w:val="0"/>
                <w:sz w:val="24"/>
              </w:rPr>
            </w:pPr>
            <w:r>
              <w:rPr>
                <w:rFonts w:hint="eastAsia" w:ascii="宋体" w:hAnsi="宋体" w:cs="宋体"/>
                <w:color w:val="000000"/>
                <w:kern w:val="0"/>
                <w:sz w:val="24"/>
              </w:rPr>
              <w:t>湖北第二师范学院兼（挂）职共青团干部管理办法（试行）</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4</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湖北第二师范学院团校工作条例（试行）</w:t>
            </w:r>
          </w:p>
        </w:tc>
        <w:tc>
          <w:tcPr>
            <w:tcW w:w="1396" w:type="dxa"/>
            <w:vAlign w:val="center"/>
          </w:tcPr>
          <w:p>
            <w:pPr>
              <w:widowControl/>
              <w:jc w:val="center"/>
              <w:rPr>
                <w:rFonts w:ascii="宋体" w:hAnsi="宋体" w:cs="宋体"/>
                <w:color w:val="111111"/>
                <w:kern w:val="0"/>
                <w:sz w:val="24"/>
              </w:rPr>
            </w:pPr>
            <w:r>
              <w:rPr>
                <w:rFonts w:hint="eastAsia" w:ascii="宋体" w:hAnsi="宋体" w:cs="宋体"/>
                <w:color w:val="111111"/>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2023年10月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169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工会</w:t>
            </w:r>
          </w:p>
        </w:tc>
        <w:tc>
          <w:tcPr>
            <w:tcW w:w="8362" w:type="dxa"/>
            <w:vAlign w:val="center"/>
          </w:tcPr>
          <w:p>
            <w:pPr>
              <w:widowControl/>
              <w:jc w:val="center"/>
              <w:rPr>
                <w:rFonts w:ascii="宋体" w:hAnsi="宋体" w:cs="宋体"/>
                <w:kern w:val="0"/>
                <w:sz w:val="24"/>
              </w:rPr>
            </w:pPr>
            <w:r>
              <w:rPr>
                <w:rFonts w:hint="eastAsia" w:ascii="宋体" w:hAnsi="宋体" w:cs="宋体"/>
                <w:kern w:val="0"/>
                <w:sz w:val="24"/>
              </w:rPr>
              <w:t>湖北第二师范学院二级教职工代表大会实施办法（试行）</w:t>
            </w:r>
          </w:p>
        </w:tc>
        <w:tc>
          <w:tcPr>
            <w:tcW w:w="1396" w:type="dxa"/>
            <w:vAlign w:val="center"/>
          </w:tcPr>
          <w:p>
            <w:pPr>
              <w:widowControl/>
              <w:jc w:val="center"/>
              <w:rPr>
                <w:rFonts w:ascii="宋体" w:hAnsi="宋体" w:cs="宋体"/>
                <w:kern w:val="0"/>
                <w:sz w:val="24"/>
              </w:rPr>
            </w:pPr>
            <w:r>
              <w:rPr>
                <w:rFonts w:hint="eastAsia" w:ascii="宋体" w:hAnsi="宋体" w:cs="宋体"/>
                <w:kern w:val="0"/>
                <w:sz w:val="24"/>
              </w:rPr>
              <w:t>修订</w:t>
            </w:r>
          </w:p>
        </w:tc>
        <w:tc>
          <w:tcPr>
            <w:tcW w:w="2078" w:type="dxa"/>
            <w:vAlign w:val="center"/>
          </w:tcPr>
          <w:p>
            <w:pPr>
              <w:widowControl/>
              <w:jc w:val="center"/>
              <w:rPr>
                <w:rFonts w:ascii="宋体" w:hAnsi="宋体" w:cs="宋体"/>
                <w:kern w:val="0"/>
                <w:sz w:val="24"/>
              </w:rPr>
            </w:pPr>
            <w:r>
              <w:rPr>
                <w:rFonts w:hint="eastAsia" w:ascii="宋体" w:hAnsi="宋体" w:cs="宋体"/>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28</w:t>
            </w:r>
          </w:p>
        </w:tc>
        <w:tc>
          <w:tcPr>
            <w:tcW w:w="1692" w:type="dxa"/>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发展规划处</w:t>
            </w:r>
          </w:p>
        </w:tc>
        <w:tc>
          <w:tcPr>
            <w:tcW w:w="8362" w:type="dxa"/>
            <w:vAlign w:val="center"/>
          </w:tcPr>
          <w:p>
            <w:pPr>
              <w:widowControl/>
              <w:jc w:val="center"/>
              <w:rPr>
                <w:rFonts w:hint="eastAsia" w:ascii="宋体" w:hAnsi="宋体" w:cs="宋体"/>
                <w:kern w:val="0"/>
                <w:sz w:val="24"/>
              </w:rPr>
            </w:pPr>
            <w:r>
              <w:rPr>
                <w:rFonts w:hint="eastAsia" w:ascii="宋体" w:hAnsi="宋体" w:cs="宋体"/>
                <w:kern w:val="0"/>
                <w:sz w:val="24"/>
              </w:rPr>
              <w:t>湖北第二师范学院教学学院年度工作考核办法（暂行）</w:t>
            </w:r>
          </w:p>
        </w:tc>
        <w:tc>
          <w:tcPr>
            <w:tcW w:w="1396" w:type="dxa"/>
            <w:vAlign w:val="center"/>
          </w:tcPr>
          <w:p>
            <w:pPr>
              <w:widowControl/>
              <w:jc w:val="center"/>
              <w:rPr>
                <w:rFonts w:hint="eastAsia" w:ascii="宋体" w:hAnsi="宋体" w:cs="宋体"/>
                <w:kern w:val="0"/>
                <w:sz w:val="24"/>
              </w:rPr>
            </w:pPr>
            <w:r>
              <w:rPr>
                <w:rFonts w:hint="eastAsia" w:ascii="宋体" w:hAnsi="宋体" w:cs="宋体"/>
                <w:kern w:val="0"/>
                <w:sz w:val="24"/>
              </w:rPr>
              <w:t>修订</w:t>
            </w:r>
          </w:p>
        </w:tc>
        <w:tc>
          <w:tcPr>
            <w:tcW w:w="2078" w:type="dxa"/>
            <w:vAlign w:val="center"/>
          </w:tcPr>
          <w:p>
            <w:pPr>
              <w:widowControl/>
              <w:jc w:val="center"/>
              <w:rPr>
                <w:rFonts w:hint="eastAsia" w:ascii="宋体" w:hAnsi="宋体" w:cs="宋体"/>
                <w:kern w:val="0"/>
                <w:sz w:val="24"/>
              </w:rPr>
            </w:pPr>
            <w:r>
              <w:rPr>
                <w:rFonts w:hint="eastAsia" w:ascii="宋体" w:hAnsi="宋体" w:cs="宋体"/>
                <w:kern w:val="0"/>
                <w:sz w:val="24"/>
              </w:rPr>
              <w:t>2023年7月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29</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湖北第二师范学院项目库建设与管理办法（试行）</w:t>
            </w:r>
          </w:p>
        </w:tc>
        <w:tc>
          <w:tcPr>
            <w:tcW w:w="1396"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修订</w:t>
            </w:r>
          </w:p>
        </w:tc>
        <w:tc>
          <w:tcPr>
            <w:tcW w:w="2078" w:type="dxa"/>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30</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教务处（语言文字工作委员会办公室）</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湖北第二师范学院教学工作委员会章程</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2023年5月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31</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kern w:val="0"/>
                <w:sz w:val="24"/>
              </w:rPr>
            </w:pPr>
            <w:r>
              <w:rPr>
                <w:rFonts w:hint="eastAsia" w:ascii="宋体" w:hAnsi="宋体" w:cs="宋体"/>
                <w:color w:val="000000"/>
                <w:kern w:val="0"/>
                <w:sz w:val="24"/>
              </w:rPr>
              <w:t>湖北第二师范学院实验室安全管理制度</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2023年9月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2</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kern w:val="0"/>
                <w:sz w:val="24"/>
              </w:rPr>
            </w:pPr>
            <w:r>
              <w:rPr>
                <w:rFonts w:hint="eastAsia" w:ascii="宋体" w:hAnsi="宋体" w:cs="宋体"/>
                <w:color w:val="000000"/>
                <w:kern w:val="0"/>
                <w:sz w:val="24"/>
              </w:rPr>
              <w:t>湖北第二师范学院语言文字工作管理办法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2023年9月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湖北第二师范学院微专业管理办法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w:t>
            </w:r>
            <w:r>
              <w:rPr>
                <w:rFonts w:ascii="宋体" w:hAnsi="宋体" w:cs="宋体"/>
                <w:color w:val="000000"/>
                <w:kern w:val="0"/>
                <w:sz w:val="24"/>
              </w:rPr>
              <w:t>一流本科专业建设管理办法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湖北第二师范学院现代产业学院建设与管理办法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6</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湖北第二师范学院教材建设与管理办法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37</w:t>
            </w:r>
          </w:p>
        </w:tc>
        <w:tc>
          <w:tcPr>
            <w:tcW w:w="1692" w:type="dxa"/>
            <w:vAlign w:val="center"/>
          </w:tcPr>
          <w:p>
            <w:pPr>
              <w:widowControl/>
              <w:jc w:val="center"/>
              <w:rPr>
                <w:rFonts w:ascii="宋体" w:hAnsi="宋体" w:cs="宋体"/>
                <w:color w:val="000000"/>
                <w:kern w:val="0"/>
                <w:sz w:val="24"/>
              </w:rPr>
            </w:pPr>
            <w:r>
              <w:rPr>
                <w:rFonts w:ascii="宋体" w:hAnsi="宋体" w:cs="宋体"/>
                <w:color w:val="000000"/>
                <w:kern w:val="0"/>
                <w:sz w:val="24"/>
              </w:rPr>
              <w:t>学科建设办公室（研究生处）</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湖北第二师范学院学科带头（负责）人、学术带头（负责）人及学术骨干选拔与聘用管理办法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8</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财务处</w:t>
            </w:r>
          </w:p>
        </w:tc>
        <w:tc>
          <w:tcPr>
            <w:tcW w:w="8362" w:type="dxa"/>
            <w:vAlign w:val="center"/>
          </w:tcPr>
          <w:p>
            <w:pPr>
              <w:widowControl/>
              <w:jc w:val="center"/>
              <w:rPr>
                <w:rFonts w:ascii="宋体" w:hAnsi="宋体" w:cs="宋体"/>
                <w:color w:val="000000"/>
                <w:kern w:val="0"/>
                <w:sz w:val="24"/>
              </w:rPr>
            </w:pPr>
            <w:r>
              <w:rPr>
                <w:rFonts w:hint="eastAsia" w:ascii="宋体" w:hAnsi="宋体"/>
                <w:sz w:val="24"/>
              </w:rPr>
              <w:t>湖北第二师范学院公务卡结算管理暂行办法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39</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湖北第二师范学院票据管理暂行规定</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0</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湖北第二师范学院学费住宿费管理办法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1</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国有资产管理处（招投标管理中心）</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湖北第二师范学院大型贵重仪器设备管理办法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5</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2</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湖北第二师范学院固定资产处置管理办法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3</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湖北第二师范学院公有住房租用管理办法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4</w:t>
            </w:r>
          </w:p>
        </w:tc>
        <w:tc>
          <w:tcPr>
            <w:tcW w:w="169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国际交流与合作处（港澳台事务办公室）、国际教育学院</w:t>
            </w:r>
          </w:p>
        </w:tc>
        <w:tc>
          <w:tcPr>
            <w:tcW w:w="8362"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湖北第二师范学院教师教育师资海外访学专项项目选派办法（试行）</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5</w:t>
            </w:r>
          </w:p>
        </w:tc>
        <w:tc>
          <w:tcPr>
            <w:tcW w:w="169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校友工作与合作发展处</w:t>
            </w:r>
          </w:p>
        </w:tc>
        <w:tc>
          <w:tcPr>
            <w:tcW w:w="8362" w:type="dxa"/>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湖北第二师范学院对外合作工作管理办法（试行）</w:t>
            </w:r>
          </w:p>
        </w:tc>
        <w:tc>
          <w:tcPr>
            <w:tcW w:w="1396" w:type="dxa"/>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新建</w:t>
            </w:r>
          </w:p>
        </w:tc>
        <w:tc>
          <w:tcPr>
            <w:tcW w:w="2078" w:type="dxa"/>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2023年</w:t>
            </w:r>
            <w:r>
              <w:rPr>
                <w:rFonts w:hint="eastAsia" w:ascii="宋体" w:hAnsi="宋体" w:cs="宋体"/>
                <w:color w:val="000000" w:themeColor="text1"/>
                <w:kern w:val="0"/>
                <w:sz w:val="24"/>
                <w:lang w:val="en-US" w:eastAsia="zh-CN"/>
              </w:rPr>
              <w:t>12</w:t>
            </w:r>
            <w:r>
              <w:rPr>
                <w:rFonts w:hint="eastAsia" w:ascii="宋体" w:hAnsi="宋体" w:cs="宋体"/>
                <w:color w:val="000000" w:themeColor="text1"/>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6</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图书馆、档案馆（校史馆）</w:t>
            </w: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湖北第二师范学院图书馆工作委员会章程</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w:t>
            </w:r>
            <w:bookmarkStart w:id="0" w:name="_GoBack"/>
            <w:bookmarkEnd w:id="0"/>
            <w:r>
              <w:rPr>
                <w:rFonts w:hint="eastAsia" w:ascii="宋体" w:hAnsi="宋体" w:cs="宋体"/>
                <w:color w:val="000000"/>
                <w:kern w:val="0"/>
                <w:sz w:val="24"/>
              </w:rPr>
              <w:t>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7</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湖北第二师范学院文献资源采购管理办法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48</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湖北第二师范学院档案管理办法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49</w:t>
            </w:r>
          </w:p>
        </w:tc>
        <w:tc>
          <w:tcPr>
            <w:tcW w:w="1692"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后勤保障部</w:t>
            </w:r>
          </w:p>
        </w:tc>
        <w:tc>
          <w:tcPr>
            <w:tcW w:w="8362" w:type="dxa"/>
            <w:vAlign w:val="center"/>
          </w:tcPr>
          <w:p>
            <w:pPr>
              <w:widowControl/>
              <w:ind w:firstLine="2400" w:firstLineChars="1000"/>
              <w:rPr>
                <w:rFonts w:ascii="宋体" w:hAnsi="宋体" w:cs="宋体"/>
                <w:color w:val="000000" w:themeColor="text1"/>
                <w:kern w:val="0"/>
                <w:sz w:val="24"/>
              </w:rPr>
            </w:pPr>
            <w:r>
              <w:rPr>
                <w:rFonts w:hint="eastAsia" w:ascii="宋体" w:hAnsi="宋体" w:cs="宋体"/>
                <w:color w:val="000000" w:themeColor="text1"/>
                <w:kern w:val="0"/>
                <w:sz w:val="24"/>
              </w:rPr>
              <w:t>湖北第二师范学院食堂管理办法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修订</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50</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湖北第二师范学院校园绿化管理办法（试行）</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1</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湖北第二师范学院废弃物管理办法（试行）</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7" w:type="dxa"/>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2</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湖北第二师范学院传染病</w:t>
            </w:r>
            <w:r>
              <w:rPr>
                <w:rFonts w:hint="eastAsia" w:ascii="宋体" w:hAnsi="宋体" w:cs="宋体"/>
                <w:color w:val="000000" w:themeColor="text1"/>
                <w:kern w:val="0"/>
                <w:sz w:val="24"/>
                <w:lang w:eastAsia="zh-CN"/>
              </w:rPr>
              <w:t>防治</w:t>
            </w:r>
            <w:r>
              <w:rPr>
                <w:rFonts w:hint="eastAsia" w:ascii="宋体" w:hAnsi="宋体" w:cs="宋体"/>
                <w:color w:val="000000" w:themeColor="text1"/>
                <w:kern w:val="0"/>
                <w:sz w:val="24"/>
              </w:rPr>
              <w:t>管理办法</w:t>
            </w:r>
          </w:p>
        </w:tc>
        <w:tc>
          <w:tcPr>
            <w:tcW w:w="139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新建</w:t>
            </w:r>
          </w:p>
        </w:tc>
        <w:tc>
          <w:tcPr>
            <w:tcW w:w="207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2023年9月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53</w:t>
            </w:r>
          </w:p>
        </w:tc>
        <w:tc>
          <w:tcPr>
            <w:tcW w:w="1692" w:type="dxa"/>
            <w:vMerge w:val="restart"/>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信息化办公室</w:t>
            </w:r>
          </w:p>
        </w:tc>
        <w:tc>
          <w:tcPr>
            <w:tcW w:w="8362" w:type="dxa"/>
            <w:vAlign w:val="center"/>
          </w:tcPr>
          <w:p>
            <w:pPr>
              <w:widowControl/>
              <w:jc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lang w:eastAsia="zh-CN"/>
              </w:rPr>
              <w:t>湖北第二师范学院校园网管理规定</w:t>
            </w:r>
          </w:p>
        </w:tc>
        <w:tc>
          <w:tcPr>
            <w:tcW w:w="1396" w:type="dxa"/>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修订</w:t>
            </w:r>
          </w:p>
        </w:tc>
        <w:tc>
          <w:tcPr>
            <w:tcW w:w="2078" w:type="dxa"/>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54</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lang w:eastAsia="zh-CN"/>
              </w:rPr>
              <w:t>湖北第二师范学院二级单位主页建设管理规定</w:t>
            </w:r>
          </w:p>
        </w:tc>
        <w:tc>
          <w:tcPr>
            <w:tcW w:w="1396" w:type="dxa"/>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修订</w:t>
            </w:r>
          </w:p>
        </w:tc>
        <w:tc>
          <w:tcPr>
            <w:tcW w:w="2078" w:type="dxa"/>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55</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lang w:eastAsia="zh-CN"/>
              </w:rPr>
              <w:t>湖北第二师范学院校园网信息安全管理规定</w:t>
            </w:r>
          </w:p>
        </w:tc>
        <w:tc>
          <w:tcPr>
            <w:tcW w:w="1396" w:type="dxa"/>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eastAsia="zh-CN"/>
              </w:rPr>
              <w:t>修订</w:t>
            </w:r>
          </w:p>
        </w:tc>
        <w:tc>
          <w:tcPr>
            <w:tcW w:w="2078" w:type="dxa"/>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647" w:type="dxa"/>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56</w:t>
            </w:r>
          </w:p>
        </w:tc>
        <w:tc>
          <w:tcPr>
            <w:tcW w:w="1692" w:type="dxa"/>
            <w:vMerge w:val="continue"/>
            <w:vAlign w:val="center"/>
          </w:tcPr>
          <w:p>
            <w:pPr>
              <w:widowControl/>
              <w:jc w:val="center"/>
              <w:rPr>
                <w:rFonts w:ascii="宋体" w:hAnsi="宋体" w:cs="宋体"/>
                <w:color w:val="000000"/>
                <w:kern w:val="0"/>
                <w:sz w:val="24"/>
              </w:rPr>
            </w:pPr>
          </w:p>
        </w:tc>
        <w:tc>
          <w:tcPr>
            <w:tcW w:w="8362" w:type="dxa"/>
            <w:vAlign w:val="center"/>
          </w:tcPr>
          <w:p>
            <w:pPr>
              <w:widowControl/>
              <w:jc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lang w:eastAsia="zh-CN"/>
              </w:rPr>
              <w:t>湖北第二师范学院网络信息安全联席会议制度</w:t>
            </w:r>
          </w:p>
        </w:tc>
        <w:tc>
          <w:tcPr>
            <w:tcW w:w="1396" w:type="dxa"/>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新建</w:t>
            </w:r>
          </w:p>
        </w:tc>
        <w:tc>
          <w:tcPr>
            <w:tcW w:w="2078" w:type="dxa"/>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2023年4月</w:t>
            </w:r>
          </w:p>
        </w:tc>
      </w:tr>
    </w:tbl>
    <w:p/>
    <w:sectPr>
      <w:footerReference r:id="rId3" w:type="default"/>
      <w:pgSz w:w="16838" w:h="11906" w:orient="landscape"/>
      <w:pgMar w:top="1134" w:right="249"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0669"/>
    </w:sdtPr>
    <w:sdtContent>
      <w:p>
        <w:pPr>
          <w:pStyle w:val="3"/>
          <w:jc w:val="right"/>
        </w:pPr>
        <w:r>
          <w:fldChar w:fldCharType="begin"/>
        </w:r>
        <w:r>
          <w:instrText xml:space="preserve"> PAGE   \* MERGEFORMAT </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JmNjMxZjI2YTljY2MwMzVlYmVlMTZiZDVlMjA1NzEifQ=="/>
  </w:docVars>
  <w:rsids>
    <w:rsidRoot w:val="007F0D03"/>
    <w:rsid w:val="00043CC7"/>
    <w:rsid w:val="000A0BFC"/>
    <w:rsid w:val="000D6C92"/>
    <w:rsid w:val="000F7C16"/>
    <w:rsid w:val="00132D3E"/>
    <w:rsid w:val="00137E7B"/>
    <w:rsid w:val="00197FBF"/>
    <w:rsid w:val="001A01B5"/>
    <w:rsid w:val="001E09A5"/>
    <w:rsid w:val="00226D9B"/>
    <w:rsid w:val="0022749B"/>
    <w:rsid w:val="00253F11"/>
    <w:rsid w:val="002916F9"/>
    <w:rsid w:val="002974AC"/>
    <w:rsid w:val="00384B6B"/>
    <w:rsid w:val="003B4578"/>
    <w:rsid w:val="003F5F8C"/>
    <w:rsid w:val="00402076"/>
    <w:rsid w:val="00420197"/>
    <w:rsid w:val="00456474"/>
    <w:rsid w:val="00471899"/>
    <w:rsid w:val="0047590B"/>
    <w:rsid w:val="004907AB"/>
    <w:rsid w:val="004A7273"/>
    <w:rsid w:val="004C08DC"/>
    <w:rsid w:val="004C60B5"/>
    <w:rsid w:val="004D6D99"/>
    <w:rsid w:val="0051415C"/>
    <w:rsid w:val="00540582"/>
    <w:rsid w:val="00594C3C"/>
    <w:rsid w:val="005B481D"/>
    <w:rsid w:val="005C554B"/>
    <w:rsid w:val="005F23E0"/>
    <w:rsid w:val="006177C5"/>
    <w:rsid w:val="00626FF7"/>
    <w:rsid w:val="0065407A"/>
    <w:rsid w:val="00664A78"/>
    <w:rsid w:val="0068652E"/>
    <w:rsid w:val="006C7E07"/>
    <w:rsid w:val="00706922"/>
    <w:rsid w:val="00725F4C"/>
    <w:rsid w:val="007445F4"/>
    <w:rsid w:val="00745401"/>
    <w:rsid w:val="007468DC"/>
    <w:rsid w:val="007B00C7"/>
    <w:rsid w:val="007C3064"/>
    <w:rsid w:val="007E6286"/>
    <w:rsid w:val="007F0D03"/>
    <w:rsid w:val="007F3F1E"/>
    <w:rsid w:val="008066AB"/>
    <w:rsid w:val="008B2C66"/>
    <w:rsid w:val="008E755A"/>
    <w:rsid w:val="009F0DF0"/>
    <w:rsid w:val="00A039C7"/>
    <w:rsid w:val="00A541AC"/>
    <w:rsid w:val="00AE6563"/>
    <w:rsid w:val="00B03D25"/>
    <w:rsid w:val="00B177C8"/>
    <w:rsid w:val="00B2098F"/>
    <w:rsid w:val="00B33B11"/>
    <w:rsid w:val="00BD0B49"/>
    <w:rsid w:val="00C27B73"/>
    <w:rsid w:val="00C5586E"/>
    <w:rsid w:val="00C66C77"/>
    <w:rsid w:val="00C93BE4"/>
    <w:rsid w:val="00CA3DA8"/>
    <w:rsid w:val="00D42E8D"/>
    <w:rsid w:val="00D70859"/>
    <w:rsid w:val="00D7495C"/>
    <w:rsid w:val="00D94897"/>
    <w:rsid w:val="00DC11AF"/>
    <w:rsid w:val="00E474DA"/>
    <w:rsid w:val="00E64716"/>
    <w:rsid w:val="00EA0A4D"/>
    <w:rsid w:val="00EA7FAF"/>
    <w:rsid w:val="00EB063D"/>
    <w:rsid w:val="00ED3D7C"/>
    <w:rsid w:val="00F13EE6"/>
    <w:rsid w:val="00F420DA"/>
    <w:rsid w:val="00F57659"/>
    <w:rsid w:val="00F9663E"/>
    <w:rsid w:val="01B34AE6"/>
    <w:rsid w:val="08826083"/>
    <w:rsid w:val="0A9D041D"/>
    <w:rsid w:val="120212C1"/>
    <w:rsid w:val="12FD1EE7"/>
    <w:rsid w:val="13151CFD"/>
    <w:rsid w:val="19407CB7"/>
    <w:rsid w:val="1A1A72BF"/>
    <w:rsid w:val="1C4A0A4F"/>
    <w:rsid w:val="1E123D2F"/>
    <w:rsid w:val="252F3674"/>
    <w:rsid w:val="268A7650"/>
    <w:rsid w:val="271B27AF"/>
    <w:rsid w:val="2B585F6F"/>
    <w:rsid w:val="32C45B0B"/>
    <w:rsid w:val="3357740E"/>
    <w:rsid w:val="388008B3"/>
    <w:rsid w:val="38AA1DD4"/>
    <w:rsid w:val="3D787065"/>
    <w:rsid w:val="3DFD67E9"/>
    <w:rsid w:val="4537679D"/>
    <w:rsid w:val="466C0F21"/>
    <w:rsid w:val="48600DF9"/>
    <w:rsid w:val="489208AB"/>
    <w:rsid w:val="490C29C1"/>
    <w:rsid w:val="4C5E4F57"/>
    <w:rsid w:val="4E7A03FC"/>
    <w:rsid w:val="4EB86BA1"/>
    <w:rsid w:val="53B00681"/>
    <w:rsid w:val="562F298A"/>
    <w:rsid w:val="5C2C3F1B"/>
    <w:rsid w:val="5F7408C2"/>
    <w:rsid w:val="614150CD"/>
    <w:rsid w:val="6145021C"/>
    <w:rsid w:val="62375BD7"/>
    <w:rsid w:val="63155D2A"/>
    <w:rsid w:val="631A52DC"/>
    <w:rsid w:val="67966DD7"/>
    <w:rsid w:val="6F150637"/>
    <w:rsid w:val="6F9B77A5"/>
    <w:rsid w:val="71494225"/>
    <w:rsid w:val="7DBF4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1749</Words>
  <Characters>1991</Characters>
  <Lines>16</Lines>
  <Paragraphs>4</Paragraphs>
  <TotalTime>96</TotalTime>
  <ScaleCrop>false</ScaleCrop>
  <LinksUpToDate>false</LinksUpToDate>
  <CharactersWithSpaces>1992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2023-02-17T03:14:00Z</dcterms:created>
  <dc:creator>王凌宇</dc:creator>
  <cp:lastModifiedBy>Administrator</cp:lastModifiedBy>
  <cp:lastPrinted>2023-02-18T01:35:00Z</cp:lastPrinted>
  <dcterms:modified xsi:type="dcterms:W3CDTF">2023-03-27T02:36:34Z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3EAF8454723543FAA06F10571E40931D</vt:lpwstr>
  </property>
</Properties>
</file>